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A5C09" w14:textId="77777777" w:rsidR="003D0374" w:rsidRDefault="003D0374" w:rsidP="003D0374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 xml:space="preserve">                                                       COMUNICATO N.                                   </w:t>
      </w:r>
    </w:p>
    <w:p w14:paraId="1569C793" w14:textId="77777777" w:rsidR="003D0374" w:rsidRDefault="003D0374" w:rsidP="003D0374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</w:p>
    <w:p w14:paraId="161A0116" w14:textId="343F999A" w:rsidR="003D0374" w:rsidRDefault="00710C0D" w:rsidP="003D0374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>Busto Arsizio, 16</w:t>
      </w:r>
      <w:r w:rsidR="003D0374">
        <w:rPr>
          <w:rFonts w:ascii="Calibri,Bold" w:hAnsi="Calibri,Bold"/>
          <w:sz w:val="28"/>
          <w:szCs w:val="28"/>
        </w:rPr>
        <w:t xml:space="preserve"> gennaio 2017 </w:t>
      </w:r>
    </w:p>
    <w:p w14:paraId="7EA862AF" w14:textId="77777777" w:rsidR="003D0374" w:rsidRDefault="003D0374" w:rsidP="003D0374">
      <w:pPr>
        <w:pStyle w:val="NormaleWeb"/>
        <w:jc w:val="both"/>
        <w:rPr>
          <w:rFonts w:ascii="Calibri,Bold" w:hAnsi="Calibri,Bold"/>
          <w:sz w:val="28"/>
          <w:szCs w:val="28"/>
        </w:rPr>
      </w:pPr>
    </w:p>
    <w:p w14:paraId="1CDECE89" w14:textId="6AB5086F" w:rsidR="003D0374" w:rsidRDefault="003D0374" w:rsidP="003D0374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>All’attenzione dei docenti e deg</w:t>
      </w:r>
      <w:r w:rsidR="00710C0D">
        <w:rPr>
          <w:rFonts w:ascii="Calibri,Bold" w:hAnsi="Calibri,Bold"/>
          <w:sz w:val="28"/>
          <w:szCs w:val="28"/>
        </w:rPr>
        <w:t xml:space="preserve">li alunni delle classi </w:t>
      </w:r>
      <w:r>
        <w:rPr>
          <w:rFonts w:ascii="Calibri,Bold" w:hAnsi="Calibri,Bold"/>
          <w:sz w:val="28"/>
          <w:szCs w:val="28"/>
        </w:rPr>
        <w:t xml:space="preserve">quinte. </w:t>
      </w:r>
    </w:p>
    <w:p w14:paraId="2AA61418" w14:textId="77777777" w:rsidR="003D0374" w:rsidRDefault="003D0374" w:rsidP="003D0374">
      <w:pPr>
        <w:pStyle w:val="NormaleWeb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>OGGETTO: Orientamento</w:t>
      </w:r>
    </w:p>
    <w:p w14:paraId="25416B46" w14:textId="77777777" w:rsidR="00F3350E" w:rsidRPr="00F3350E" w:rsidRDefault="00F3350E" w:rsidP="00F3350E">
      <w:pPr>
        <w:pStyle w:val="NormaleWeb"/>
        <w:jc w:val="both"/>
        <w:rPr>
          <w:rFonts w:ascii="Calibri,Bold" w:hAnsi="Calibri,Bold"/>
          <w:sz w:val="28"/>
          <w:szCs w:val="28"/>
        </w:rPr>
      </w:pPr>
      <w:r w:rsidRPr="00F3350E">
        <w:rPr>
          <w:rFonts w:ascii="Calibri,Bold" w:hAnsi="Calibri,Bold"/>
          <w:sz w:val="28"/>
          <w:szCs w:val="28"/>
        </w:rPr>
        <w:t xml:space="preserve">Si comunica che il giorno mercoledì 18 gennaio dalle ore 10.20 alle ore 12.10 si svolgerà in Aula Magna un incontro con i responsabili di Epoché Service Integrator, una società di Milano che si occupa di introdurre i ragazzi nel mondo del lavoro. </w:t>
      </w:r>
    </w:p>
    <w:p w14:paraId="3E117ED7" w14:textId="1181F706" w:rsidR="00710C0D" w:rsidRPr="00F3350E" w:rsidRDefault="00F3350E" w:rsidP="00F3350E">
      <w:pPr>
        <w:pStyle w:val="NormaleWeb"/>
        <w:spacing w:before="0" w:beforeAutospacing="0" w:after="0" w:afterAutospacing="0"/>
        <w:jc w:val="both"/>
        <w:rPr>
          <w:rFonts w:ascii="Calibri,Bold" w:hAnsi="Calibri,Bold"/>
          <w:b/>
          <w:sz w:val="28"/>
          <w:szCs w:val="28"/>
          <w:u w:val="single"/>
        </w:rPr>
      </w:pPr>
      <w:r w:rsidRPr="00F3350E">
        <w:rPr>
          <w:rFonts w:ascii="Calibri,Bold" w:hAnsi="Calibri,Bold"/>
          <w:b/>
          <w:sz w:val="28"/>
          <w:szCs w:val="28"/>
          <w:u w:val="single"/>
        </w:rPr>
        <w:t>Le classi o i singoli alunni che avessero già concordato verifiche o interrogazioni</w:t>
      </w:r>
      <w:r w:rsidRPr="00F3350E">
        <w:rPr>
          <w:rFonts w:ascii="Calibri,Bold" w:hAnsi="Calibri,Bold"/>
          <w:b/>
          <w:sz w:val="28"/>
          <w:szCs w:val="28"/>
          <w:u w:val="single"/>
        </w:rPr>
        <w:t xml:space="preserve"> </w:t>
      </w:r>
      <w:r w:rsidR="00F413E6">
        <w:rPr>
          <w:rFonts w:ascii="Calibri,Bold" w:hAnsi="Calibri,Bold"/>
          <w:b/>
          <w:sz w:val="28"/>
          <w:szCs w:val="28"/>
          <w:u w:val="single"/>
        </w:rPr>
        <w:t xml:space="preserve">coi docenti delle ore interessate, </w:t>
      </w:r>
      <w:bookmarkStart w:id="0" w:name="_GoBack"/>
      <w:bookmarkEnd w:id="0"/>
      <w:r w:rsidRPr="00F3350E">
        <w:rPr>
          <w:rFonts w:ascii="Calibri,Bold" w:hAnsi="Calibri,Bold"/>
          <w:b/>
          <w:sz w:val="28"/>
          <w:szCs w:val="28"/>
          <w:u w:val="single"/>
        </w:rPr>
        <w:t xml:space="preserve">sono da considerarsi esonerate. </w:t>
      </w:r>
    </w:p>
    <w:p w14:paraId="403BC2E4" w14:textId="77777777" w:rsidR="00710C0D" w:rsidRDefault="00710C0D" w:rsidP="003D0374">
      <w:pPr>
        <w:pStyle w:val="NormaleWeb"/>
        <w:spacing w:before="0" w:beforeAutospacing="0" w:after="0" w:afterAutospacing="0"/>
        <w:jc w:val="both"/>
        <w:rPr>
          <w:rFonts w:ascii="Calibri,Bold" w:hAnsi="Calibri,Bold"/>
          <w:sz w:val="28"/>
          <w:szCs w:val="28"/>
        </w:rPr>
      </w:pPr>
    </w:p>
    <w:p w14:paraId="4FB074ED" w14:textId="77777777" w:rsidR="00710C0D" w:rsidRDefault="00710C0D" w:rsidP="003D0374">
      <w:pPr>
        <w:pStyle w:val="NormaleWeb"/>
        <w:spacing w:before="0" w:beforeAutospacing="0" w:after="0" w:afterAutospacing="0"/>
        <w:jc w:val="both"/>
        <w:rPr>
          <w:rFonts w:ascii="Calibri,Bold" w:hAnsi="Calibri,Bold"/>
          <w:sz w:val="28"/>
          <w:szCs w:val="28"/>
        </w:rPr>
      </w:pPr>
    </w:p>
    <w:p w14:paraId="73B5B3A6" w14:textId="77777777" w:rsidR="003D0374" w:rsidRDefault="003D0374" w:rsidP="003D0374">
      <w:pPr>
        <w:pStyle w:val="NormaleWeb"/>
        <w:spacing w:before="0" w:beforeAutospacing="0" w:after="0" w:afterAutospacing="0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  <w:t xml:space="preserve">Il referente per l’orientamento </w:t>
      </w:r>
    </w:p>
    <w:p w14:paraId="1CB9E15E" w14:textId="77777777" w:rsidR="003D0374" w:rsidRDefault="003D0374" w:rsidP="003D0374">
      <w:pPr>
        <w:pStyle w:val="NormaleWeb"/>
        <w:spacing w:before="0" w:beforeAutospacing="0" w:after="0" w:afterAutospacing="0"/>
        <w:jc w:val="both"/>
        <w:rPr>
          <w:rFonts w:ascii="Calibri,Bold" w:hAnsi="Calibri,Bold"/>
          <w:sz w:val="28"/>
          <w:szCs w:val="28"/>
        </w:rPr>
      </w:pP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</w:r>
      <w:r>
        <w:rPr>
          <w:rFonts w:ascii="Calibri,Bold" w:hAnsi="Calibri,Bold"/>
          <w:sz w:val="28"/>
          <w:szCs w:val="28"/>
        </w:rPr>
        <w:tab/>
        <w:t xml:space="preserve">Luca Franceschini </w:t>
      </w:r>
    </w:p>
    <w:p w14:paraId="22078295" w14:textId="77777777" w:rsidR="0087359A" w:rsidRPr="003D0374" w:rsidRDefault="0087359A" w:rsidP="003D0374"/>
    <w:sectPr w:rsidR="0087359A" w:rsidRPr="003D0374" w:rsidSect="00D63D9A">
      <w:headerReference w:type="default" r:id="rId8"/>
      <w:footerReference w:type="default" r:id="rId9"/>
      <w:pgSz w:w="11906" w:h="16838"/>
      <w:pgMar w:top="737" w:right="851" w:bottom="737" w:left="851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F5EA0" w14:textId="77777777" w:rsidR="00E00971" w:rsidRDefault="00E00971">
      <w:r>
        <w:separator/>
      </w:r>
    </w:p>
  </w:endnote>
  <w:endnote w:type="continuationSeparator" w:id="0">
    <w:p w14:paraId="17CC1194" w14:textId="77777777" w:rsidR="00E00971" w:rsidRDefault="00E0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6CB10" w14:textId="77777777" w:rsidR="0087782D" w:rsidRDefault="0087782D">
    <w:pPr>
      <w:pStyle w:val="Pidipagina"/>
      <w:jc w:val="right"/>
    </w:pPr>
    <w:r>
      <w:t xml:space="preserve">Pagina </w:t>
    </w:r>
    <w:r w:rsidR="00A16C64">
      <w:rPr>
        <w:b/>
        <w:szCs w:val="24"/>
      </w:rPr>
      <w:fldChar w:fldCharType="begin"/>
    </w:r>
    <w:r>
      <w:rPr>
        <w:b/>
      </w:rPr>
      <w:instrText>PAGE</w:instrText>
    </w:r>
    <w:r w:rsidR="00A16C64">
      <w:rPr>
        <w:b/>
        <w:szCs w:val="24"/>
      </w:rPr>
      <w:fldChar w:fldCharType="separate"/>
    </w:r>
    <w:r w:rsidR="00F413E6">
      <w:rPr>
        <w:b/>
        <w:noProof/>
      </w:rPr>
      <w:t>1</w:t>
    </w:r>
    <w:r w:rsidR="00A16C64">
      <w:rPr>
        <w:b/>
        <w:szCs w:val="24"/>
      </w:rPr>
      <w:fldChar w:fldCharType="end"/>
    </w:r>
    <w:r>
      <w:t xml:space="preserve"> di </w:t>
    </w:r>
    <w:r w:rsidR="00A16C64">
      <w:rPr>
        <w:b/>
        <w:szCs w:val="24"/>
      </w:rPr>
      <w:fldChar w:fldCharType="begin"/>
    </w:r>
    <w:r>
      <w:rPr>
        <w:b/>
      </w:rPr>
      <w:instrText>NUMPAGES</w:instrText>
    </w:r>
    <w:r w:rsidR="00A16C64">
      <w:rPr>
        <w:b/>
        <w:szCs w:val="24"/>
      </w:rPr>
      <w:fldChar w:fldCharType="separate"/>
    </w:r>
    <w:r w:rsidR="00F413E6">
      <w:rPr>
        <w:b/>
        <w:noProof/>
      </w:rPr>
      <w:t>1</w:t>
    </w:r>
    <w:r w:rsidR="00A16C64">
      <w:rPr>
        <w:b/>
        <w:szCs w:val="24"/>
      </w:rPr>
      <w:fldChar w:fldCharType="end"/>
    </w:r>
  </w:p>
  <w:p w14:paraId="7F69023F" w14:textId="77777777" w:rsidR="0087782D" w:rsidRDefault="0087782D">
    <w:pPr>
      <w:pStyle w:val="Pidipagin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A92A7" w14:textId="77777777" w:rsidR="00E00971" w:rsidRDefault="00E00971">
      <w:r>
        <w:separator/>
      </w:r>
    </w:p>
  </w:footnote>
  <w:footnote w:type="continuationSeparator" w:id="0">
    <w:p w14:paraId="60C4D2A2" w14:textId="77777777" w:rsidR="00E00971" w:rsidRDefault="00E009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2151"/>
      <w:gridCol w:w="5476"/>
      <w:gridCol w:w="2337"/>
    </w:tblGrid>
    <w:tr w:rsidR="0087782D" w14:paraId="154A8A35" w14:textId="77777777" w:rsidTr="00EB3831">
      <w:trPr>
        <w:trHeight w:val="2537"/>
        <w:tblCellSpacing w:w="20" w:type="dxa"/>
        <w:jc w:val="center"/>
      </w:trPr>
      <w:tc>
        <w:tcPr>
          <w:tcW w:w="2091" w:type="dxa"/>
        </w:tcPr>
        <w:p w14:paraId="143CEF22" w14:textId="77777777" w:rsidR="0087782D" w:rsidRDefault="0087782D" w:rsidP="00EB3831">
          <w:r w:rsidRPr="008510A1">
            <w:rPr>
              <w:noProof/>
              <w:lang w:eastAsia="it-IT"/>
            </w:rPr>
            <w:drawing>
              <wp:inline distT="0" distB="0" distL="0" distR="0" wp14:anchorId="3026766A" wp14:editId="4E997B67">
                <wp:extent cx="1047750" cy="740077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0AE9C22" w14:textId="77777777" w:rsidR="0087782D" w:rsidRDefault="0087782D" w:rsidP="00EB3831">
          <w:pPr>
            <w:jc w:val="center"/>
          </w:pPr>
        </w:p>
        <w:p w14:paraId="45A88158" w14:textId="77777777" w:rsidR="0087782D" w:rsidRDefault="0087782D" w:rsidP="00EB3831">
          <w:pPr>
            <w:jc w:val="center"/>
          </w:pPr>
        </w:p>
        <w:p w14:paraId="6C76E143" w14:textId="77777777" w:rsidR="0087782D" w:rsidRDefault="0087782D" w:rsidP="00EB3831">
          <w:pPr>
            <w:jc w:val="center"/>
          </w:pPr>
          <w:r w:rsidRPr="00710F7F">
            <w:rPr>
              <w:noProof/>
              <w:lang w:eastAsia="it-IT"/>
            </w:rPr>
            <w:drawing>
              <wp:inline distT="0" distB="0" distL="0" distR="0" wp14:anchorId="711FEF6A" wp14:editId="71309CE8">
                <wp:extent cx="800100" cy="323850"/>
                <wp:effectExtent l="19050" t="0" r="0" b="0"/>
                <wp:docPr id="7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14:paraId="27ACB9E8" w14:textId="77777777" w:rsidR="0087782D" w:rsidRPr="00612805" w:rsidRDefault="0087782D" w:rsidP="00EB383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 w14:anchorId="710063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8pt;height:17pt" o:ole="">
                <v:imagedata r:id="rId3" o:title=""/>
              </v:shape>
              <o:OLEObject Type="Embed" ProgID="MSPhotoEd.3" ShapeID="_x0000_i1025" DrawAspect="Content" ObjectID="_1546062135" r:id="rId4"/>
            </w:object>
          </w:r>
        </w:p>
        <w:p w14:paraId="2864C8C8" w14:textId="77777777" w:rsidR="0087782D" w:rsidRPr="00612805" w:rsidRDefault="0087782D" w:rsidP="00EB383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Artistico Statale Paolo Candiani</w:t>
          </w:r>
        </w:p>
        <w:p w14:paraId="3D776FC8" w14:textId="77777777" w:rsidR="0087782D" w:rsidRPr="00612805" w:rsidRDefault="0087782D" w:rsidP="00EB383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14:paraId="2A081E4E" w14:textId="77777777" w:rsidR="0087782D" w:rsidRPr="00612805" w:rsidRDefault="0087782D" w:rsidP="00EB383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14:paraId="147F573A" w14:textId="77777777" w:rsidR="0087782D" w:rsidRPr="00612805" w:rsidRDefault="0087782D" w:rsidP="00EB383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14:paraId="74420B15" w14:textId="77777777" w:rsidR="0087782D" w:rsidRPr="00612805" w:rsidRDefault="00E00971" w:rsidP="00EB383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87782D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14:paraId="24B01B9E" w14:textId="77777777" w:rsidR="0087782D" w:rsidRPr="00612805" w:rsidRDefault="0087782D" w:rsidP="00EB383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14:paraId="132040F6" w14:textId="77777777" w:rsidR="0087782D" w:rsidRPr="00612805" w:rsidRDefault="0087782D" w:rsidP="00EB3831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14:paraId="5768D88F" w14:textId="77777777" w:rsidR="0087782D" w:rsidRPr="00612805" w:rsidRDefault="0087782D" w:rsidP="00EB3831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14:paraId="6C48D2D1" w14:textId="77777777" w:rsidR="0087782D" w:rsidRDefault="0087782D" w:rsidP="00EB3831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6F9AD0A" wp14:editId="237024FD">
                <wp:extent cx="3276600" cy="435013"/>
                <wp:effectExtent l="19050" t="0" r="0" b="0"/>
                <wp:docPr id="3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</w:tcPr>
        <w:p w14:paraId="40CC9935" w14:textId="77777777" w:rsidR="0087782D" w:rsidRDefault="0087782D" w:rsidP="00EB3831">
          <w:r w:rsidRPr="008510A1">
            <w:rPr>
              <w:noProof/>
              <w:lang w:eastAsia="it-IT"/>
            </w:rPr>
            <w:drawing>
              <wp:inline distT="0" distB="0" distL="0" distR="0" wp14:anchorId="2047B4E9" wp14:editId="79F40E8E">
                <wp:extent cx="619125" cy="647700"/>
                <wp:effectExtent l="0" t="0" r="0" b="0"/>
                <wp:docPr id="4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 wp14:anchorId="22DF5B78" wp14:editId="6DC4C410">
                <wp:extent cx="504825" cy="723900"/>
                <wp:effectExtent l="0" t="0" r="0" b="0"/>
                <wp:docPr id="5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41E54B5" w14:textId="77777777" w:rsidR="0087782D" w:rsidRPr="00D20A55" w:rsidRDefault="0087782D" w:rsidP="00EB383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14:paraId="1AA45E0D" w14:textId="77777777" w:rsidR="0087782D" w:rsidRDefault="0087782D" w:rsidP="00EB383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14:paraId="2EB8D857" w14:textId="77777777" w:rsidR="0087782D" w:rsidRDefault="0087782D" w:rsidP="00EB383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14:paraId="04503D41" w14:textId="77777777" w:rsidR="0087782D" w:rsidRPr="00025987" w:rsidRDefault="0087782D" w:rsidP="00EB383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 wp14:anchorId="30A27FDE" wp14:editId="65102A68">
                <wp:extent cx="1209675" cy="285750"/>
                <wp:effectExtent l="19050" t="0" r="9525" b="0"/>
                <wp:docPr id="6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A4D171" w14:textId="77777777" w:rsidR="0087782D" w:rsidRDefault="0087782D" w:rsidP="00AA1D4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D9"/>
    <w:rsid w:val="00025987"/>
    <w:rsid w:val="00055B53"/>
    <w:rsid w:val="00057A13"/>
    <w:rsid w:val="00066270"/>
    <w:rsid w:val="000706B8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9645E"/>
    <w:rsid w:val="001B0EF8"/>
    <w:rsid w:val="001B398A"/>
    <w:rsid w:val="001C20EF"/>
    <w:rsid w:val="001C2841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D0374"/>
    <w:rsid w:val="003E1E3E"/>
    <w:rsid w:val="003E590E"/>
    <w:rsid w:val="00413505"/>
    <w:rsid w:val="00473EB8"/>
    <w:rsid w:val="00494C7C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524C"/>
    <w:rsid w:val="006B7872"/>
    <w:rsid w:val="006C11AA"/>
    <w:rsid w:val="006C65C7"/>
    <w:rsid w:val="006D201A"/>
    <w:rsid w:val="006D3711"/>
    <w:rsid w:val="006F1066"/>
    <w:rsid w:val="006F56F6"/>
    <w:rsid w:val="0070127E"/>
    <w:rsid w:val="00703F22"/>
    <w:rsid w:val="00710C0D"/>
    <w:rsid w:val="00710F7F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7359A"/>
    <w:rsid w:val="0087782D"/>
    <w:rsid w:val="0088143E"/>
    <w:rsid w:val="008818AD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16C64"/>
    <w:rsid w:val="00A2024B"/>
    <w:rsid w:val="00A2548E"/>
    <w:rsid w:val="00A41D31"/>
    <w:rsid w:val="00A42F10"/>
    <w:rsid w:val="00A47B77"/>
    <w:rsid w:val="00A51490"/>
    <w:rsid w:val="00A571BF"/>
    <w:rsid w:val="00A65994"/>
    <w:rsid w:val="00A67870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76849"/>
    <w:rsid w:val="00B9732C"/>
    <w:rsid w:val="00BF086D"/>
    <w:rsid w:val="00BF7D2D"/>
    <w:rsid w:val="00C0331B"/>
    <w:rsid w:val="00C221D9"/>
    <w:rsid w:val="00C622EC"/>
    <w:rsid w:val="00CA3AB0"/>
    <w:rsid w:val="00CC1CE7"/>
    <w:rsid w:val="00CD4C86"/>
    <w:rsid w:val="00CE2793"/>
    <w:rsid w:val="00CE70AA"/>
    <w:rsid w:val="00CF6889"/>
    <w:rsid w:val="00D02832"/>
    <w:rsid w:val="00D16B89"/>
    <w:rsid w:val="00D2290A"/>
    <w:rsid w:val="00D365D3"/>
    <w:rsid w:val="00D41B8E"/>
    <w:rsid w:val="00D56AF4"/>
    <w:rsid w:val="00D63D9A"/>
    <w:rsid w:val="00D663FA"/>
    <w:rsid w:val="00D9608D"/>
    <w:rsid w:val="00DA2A94"/>
    <w:rsid w:val="00DB31E7"/>
    <w:rsid w:val="00DB5431"/>
    <w:rsid w:val="00E00971"/>
    <w:rsid w:val="00E130F8"/>
    <w:rsid w:val="00E376F4"/>
    <w:rsid w:val="00E63DEB"/>
    <w:rsid w:val="00E70790"/>
    <w:rsid w:val="00E71CC7"/>
    <w:rsid w:val="00E957A8"/>
    <w:rsid w:val="00EB3831"/>
    <w:rsid w:val="00EB4A69"/>
    <w:rsid w:val="00EC6B00"/>
    <w:rsid w:val="00ED1CFC"/>
    <w:rsid w:val="00ED5933"/>
    <w:rsid w:val="00EE4B32"/>
    <w:rsid w:val="00EE698E"/>
    <w:rsid w:val="00F00CCD"/>
    <w:rsid w:val="00F15EAC"/>
    <w:rsid w:val="00F3350E"/>
    <w:rsid w:val="00F413E6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DA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7012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127E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3D0374"/>
    <w:pPr>
      <w:spacing w:before="100" w:beforeAutospacing="1" w:after="100" w:afterAutospacing="1"/>
    </w:pPr>
    <w:rPr>
      <w:rFonts w:ascii="Times" w:hAnsi="Times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oleObject" Target="embeddings/oleObject1.bin"/><Relationship Id="rId5" Type="http://schemas.openxmlformats.org/officeDocument/2006/relationships/hyperlink" Target="http://www.artisticobusto.gov.it" TargetMode="External"/><Relationship Id="rId6" Type="http://schemas.openxmlformats.org/officeDocument/2006/relationships/image" Target="media/image4.jpe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901BEB-84BD-D54E-A3A9-4EB8C856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 per esterno</vt:lpstr>
    </vt:vector>
  </TitlesOfParts>
  <Company>Liceo classico "D.Crespi" - Busto A.</Company>
  <LinksUpToDate>false</LinksUpToDate>
  <CharactersWithSpaces>704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 per esterno</dc:title>
  <dc:creator>Rosario Commisi</dc:creator>
  <cp:lastModifiedBy>luca franceschini</cp:lastModifiedBy>
  <cp:revision>5</cp:revision>
  <cp:lastPrinted>2016-12-19T10:08:00Z</cp:lastPrinted>
  <dcterms:created xsi:type="dcterms:W3CDTF">2017-01-16T07:54:00Z</dcterms:created>
  <dcterms:modified xsi:type="dcterms:W3CDTF">2017-01-16T07:56:00Z</dcterms:modified>
</cp:coreProperties>
</file>