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0F9" w:rsidRPr="00D05D4A" w:rsidRDefault="006750F9" w:rsidP="006750F9">
      <w:pPr>
        <w:widowControl w:val="0"/>
        <w:overflowPunct w:val="0"/>
        <w:autoSpaceDE w:val="0"/>
        <w:autoSpaceDN w:val="0"/>
        <w:adjustRightInd w:val="0"/>
        <w:jc w:val="right"/>
        <w:rPr>
          <w:rFonts w:ascii="Arial" w:hAnsi="Arial" w:cs="Arial"/>
          <w:color w:val="222222"/>
          <w:sz w:val="19"/>
          <w:szCs w:val="19"/>
          <w:lang w:eastAsia="it-IT"/>
        </w:rPr>
      </w:pPr>
      <w:r>
        <w:t xml:space="preserve">Busto Arsizio, </w:t>
      </w:r>
      <w:r w:rsidR="0076391B" w:rsidRPr="00D05D4A">
        <w:rPr>
          <w:rFonts w:ascii="Arial" w:hAnsi="Arial" w:cs="Arial"/>
          <w:color w:val="222222"/>
          <w:sz w:val="19"/>
          <w:szCs w:val="19"/>
          <w:lang w:eastAsia="it-IT"/>
        </w:rPr>
        <w:fldChar w:fldCharType="begin"/>
      </w:r>
      <w:r w:rsidRPr="00D05D4A">
        <w:rPr>
          <w:rFonts w:ascii="Arial" w:hAnsi="Arial" w:cs="Arial"/>
          <w:color w:val="222222"/>
          <w:sz w:val="19"/>
          <w:szCs w:val="19"/>
          <w:lang w:eastAsia="it-IT"/>
        </w:rPr>
        <w:instrText xml:space="preserve"> TIME \@ "dd/MM/yyyy" </w:instrText>
      </w:r>
      <w:r w:rsidR="0076391B" w:rsidRPr="00D05D4A">
        <w:rPr>
          <w:rFonts w:ascii="Arial" w:hAnsi="Arial" w:cs="Arial"/>
          <w:color w:val="222222"/>
          <w:sz w:val="19"/>
          <w:szCs w:val="19"/>
          <w:lang w:eastAsia="it-IT"/>
        </w:rPr>
        <w:fldChar w:fldCharType="separate"/>
      </w:r>
      <w:r w:rsidR="001260D1">
        <w:rPr>
          <w:rFonts w:ascii="Arial" w:hAnsi="Arial" w:cs="Arial"/>
          <w:noProof/>
          <w:color w:val="222222"/>
          <w:sz w:val="19"/>
          <w:szCs w:val="19"/>
          <w:lang w:eastAsia="it-IT"/>
        </w:rPr>
        <w:t>04/04/2017</w:t>
      </w:r>
      <w:r w:rsidR="0076391B" w:rsidRPr="00D05D4A">
        <w:rPr>
          <w:rFonts w:ascii="Arial" w:hAnsi="Arial" w:cs="Arial"/>
          <w:color w:val="222222"/>
          <w:sz w:val="19"/>
          <w:szCs w:val="19"/>
          <w:lang w:eastAsia="it-IT"/>
        </w:rPr>
        <w:fldChar w:fldCharType="end"/>
      </w:r>
    </w:p>
    <w:p w:rsidR="00D05D4A" w:rsidRDefault="00D05D4A" w:rsidP="006750F9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Cs w:val="24"/>
          <w:lang w:val="fr-FR"/>
        </w:rPr>
      </w:pPr>
    </w:p>
    <w:p w:rsidR="00D05D4A" w:rsidRDefault="00D05D4A" w:rsidP="00D05D4A">
      <w:pPr>
        <w:shd w:val="clear" w:color="auto" w:fill="FFFFFF"/>
        <w:jc w:val="right"/>
        <w:rPr>
          <w:rFonts w:ascii="Arial" w:hAnsi="Arial" w:cs="Arial"/>
          <w:color w:val="222222"/>
          <w:sz w:val="19"/>
          <w:szCs w:val="19"/>
          <w:lang w:eastAsia="it-IT"/>
        </w:rPr>
      </w:pPr>
      <w:r w:rsidRPr="00D05D4A">
        <w:rPr>
          <w:rFonts w:ascii="Arial" w:hAnsi="Arial" w:cs="Arial"/>
          <w:color w:val="222222"/>
          <w:sz w:val="19"/>
          <w:szCs w:val="19"/>
          <w:lang w:eastAsia="it-IT"/>
        </w:rPr>
        <w:t>Ai docenti e agli studenti delle classi 4F1, 4F2 e 5F</w:t>
      </w:r>
    </w:p>
    <w:p w:rsidR="00D05D4A" w:rsidRDefault="00D05D4A" w:rsidP="00D05D4A">
      <w:pPr>
        <w:shd w:val="clear" w:color="auto" w:fill="FFFFFF"/>
        <w:jc w:val="right"/>
        <w:rPr>
          <w:rFonts w:ascii="Arial" w:hAnsi="Arial" w:cs="Arial"/>
          <w:color w:val="222222"/>
          <w:sz w:val="19"/>
          <w:szCs w:val="19"/>
          <w:lang w:eastAsia="it-IT"/>
        </w:rPr>
      </w:pPr>
    </w:p>
    <w:p w:rsidR="00D05D4A" w:rsidRPr="00D05D4A" w:rsidRDefault="00D05D4A" w:rsidP="00D05D4A">
      <w:pPr>
        <w:shd w:val="clear" w:color="auto" w:fill="FFFFFF"/>
        <w:jc w:val="right"/>
        <w:rPr>
          <w:rFonts w:ascii="Arial" w:hAnsi="Arial" w:cs="Arial"/>
          <w:color w:val="222222"/>
          <w:sz w:val="19"/>
          <w:szCs w:val="19"/>
          <w:lang w:eastAsia="it-IT"/>
        </w:rPr>
      </w:pPr>
    </w:p>
    <w:p w:rsidR="00D05D4A" w:rsidRPr="00D05D4A" w:rsidRDefault="00D05D4A" w:rsidP="00D05D4A">
      <w:pPr>
        <w:shd w:val="clear" w:color="auto" w:fill="FFFFFF"/>
        <w:rPr>
          <w:rFonts w:ascii="Arial" w:hAnsi="Arial" w:cs="Arial"/>
          <w:color w:val="222222"/>
          <w:sz w:val="19"/>
          <w:szCs w:val="19"/>
          <w:lang w:eastAsia="it-IT"/>
        </w:rPr>
      </w:pPr>
      <w:r w:rsidRPr="00D05D4A">
        <w:rPr>
          <w:rFonts w:ascii="Arial" w:hAnsi="Arial" w:cs="Arial"/>
          <w:color w:val="222222"/>
          <w:sz w:val="19"/>
          <w:szCs w:val="19"/>
          <w:lang w:eastAsia="it-IT"/>
        </w:rPr>
        <w:t> </w:t>
      </w:r>
    </w:p>
    <w:p w:rsidR="00D05D4A" w:rsidRPr="00D05D4A" w:rsidRDefault="00D05D4A" w:rsidP="00D05D4A">
      <w:pPr>
        <w:shd w:val="clear" w:color="auto" w:fill="FFFFFF"/>
        <w:spacing w:line="360" w:lineRule="auto"/>
        <w:rPr>
          <w:rFonts w:ascii="Arial" w:hAnsi="Arial" w:cs="Arial"/>
          <w:color w:val="222222"/>
          <w:sz w:val="19"/>
          <w:szCs w:val="19"/>
          <w:lang w:eastAsia="it-IT"/>
        </w:rPr>
      </w:pPr>
      <w:r w:rsidRPr="00D05D4A">
        <w:rPr>
          <w:rFonts w:ascii="Arial" w:hAnsi="Arial" w:cs="Arial"/>
          <w:color w:val="222222"/>
          <w:sz w:val="19"/>
          <w:szCs w:val="19"/>
          <w:lang w:eastAsia="it-IT"/>
        </w:rPr>
        <w:t xml:space="preserve">Si comunica che </w:t>
      </w:r>
      <w:r>
        <w:rPr>
          <w:rFonts w:ascii="Arial" w:hAnsi="Arial" w:cs="Arial"/>
          <w:color w:val="222222"/>
          <w:sz w:val="19"/>
          <w:szCs w:val="19"/>
          <w:lang w:eastAsia="it-IT"/>
        </w:rPr>
        <w:t>giovedì 6 aprile</w:t>
      </w:r>
      <w:r w:rsidRPr="00D05D4A">
        <w:rPr>
          <w:rFonts w:ascii="Arial" w:hAnsi="Arial" w:cs="Arial"/>
          <w:color w:val="222222"/>
          <w:sz w:val="19"/>
          <w:szCs w:val="19"/>
          <w:lang w:eastAsia="it-IT"/>
        </w:rPr>
        <w:t xml:space="preserve">, nell’ambito del progetto SPAZI INDIPENDENTI, si svolgerà l’incontro con </w:t>
      </w:r>
      <w:proofErr w:type="spellStart"/>
      <w:r w:rsidRPr="00D05D4A">
        <w:rPr>
          <w:rFonts w:ascii="Arial" w:hAnsi="Arial" w:cs="Arial"/>
          <w:color w:val="222222"/>
          <w:sz w:val="19"/>
          <w:szCs w:val="19"/>
          <w:lang w:eastAsia="it-IT"/>
        </w:rPr>
        <w:t>Yari</w:t>
      </w:r>
      <w:proofErr w:type="spellEnd"/>
      <w:r w:rsidRPr="00D05D4A">
        <w:rPr>
          <w:rFonts w:ascii="Arial" w:hAnsi="Arial" w:cs="Arial"/>
          <w:color w:val="222222"/>
          <w:sz w:val="19"/>
          <w:szCs w:val="19"/>
          <w:lang w:eastAsia="it-IT"/>
        </w:rPr>
        <w:t xml:space="preserve"> Miele, artista e curatore dello spazio MARS di Milano.</w:t>
      </w:r>
    </w:p>
    <w:p w:rsidR="00D05D4A" w:rsidRPr="00D05D4A" w:rsidRDefault="00D05D4A" w:rsidP="00D05D4A">
      <w:pPr>
        <w:shd w:val="clear" w:color="auto" w:fill="FFFFFF"/>
        <w:spacing w:line="360" w:lineRule="auto"/>
        <w:rPr>
          <w:rFonts w:ascii="Arial" w:hAnsi="Arial" w:cs="Arial"/>
          <w:color w:val="222222"/>
          <w:sz w:val="19"/>
          <w:szCs w:val="19"/>
          <w:lang w:eastAsia="it-IT"/>
        </w:rPr>
      </w:pPr>
      <w:r w:rsidRPr="00D05D4A">
        <w:rPr>
          <w:rFonts w:ascii="Arial" w:hAnsi="Arial" w:cs="Arial"/>
          <w:color w:val="222222"/>
          <w:sz w:val="19"/>
          <w:szCs w:val="19"/>
          <w:lang w:eastAsia="it-IT"/>
        </w:rPr>
        <w:t> </w:t>
      </w:r>
    </w:p>
    <w:p w:rsidR="00D05D4A" w:rsidRPr="00D05D4A" w:rsidRDefault="00D05D4A" w:rsidP="00D05D4A">
      <w:pPr>
        <w:shd w:val="clear" w:color="auto" w:fill="FFFFFF"/>
        <w:spacing w:line="360" w:lineRule="auto"/>
        <w:rPr>
          <w:rFonts w:ascii="Arial" w:hAnsi="Arial" w:cs="Arial"/>
          <w:color w:val="222222"/>
          <w:sz w:val="19"/>
          <w:szCs w:val="19"/>
          <w:lang w:eastAsia="it-IT"/>
        </w:rPr>
      </w:pPr>
      <w:r w:rsidRPr="00D05D4A">
        <w:rPr>
          <w:rFonts w:ascii="Arial" w:hAnsi="Arial" w:cs="Arial"/>
          <w:color w:val="222222"/>
          <w:sz w:val="19"/>
          <w:szCs w:val="19"/>
          <w:lang w:eastAsia="it-IT"/>
        </w:rPr>
        <w:t>”</w:t>
      </w:r>
      <w:proofErr w:type="spellStart"/>
      <w:r w:rsidRPr="00D05D4A">
        <w:rPr>
          <w:rFonts w:ascii="Arial" w:hAnsi="Arial" w:cs="Arial"/>
          <w:color w:val="222222"/>
          <w:sz w:val="19"/>
          <w:szCs w:val="19"/>
          <w:lang w:eastAsia="it-IT"/>
        </w:rPr>
        <w:t>Mars</w:t>
      </w:r>
      <w:proofErr w:type="spellEnd"/>
      <w:r w:rsidRPr="00D05D4A">
        <w:rPr>
          <w:rFonts w:ascii="Arial" w:hAnsi="Arial" w:cs="Arial"/>
          <w:color w:val="222222"/>
          <w:sz w:val="19"/>
          <w:szCs w:val="19"/>
          <w:lang w:eastAsia="it-IT"/>
        </w:rPr>
        <w:t xml:space="preserve"> apre a Milano il 3 dicembre 2008. Una realtà gestita da artisti e rivolta ad un pubblico curioso di conoscere più intimamente i motori dell´arte contemporanea. Lo spazio di zona Pasteur nasce da un'idea originaria di Lorenza </w:t>
      </w:r>
      <w:proofErr w:type="spellStart"/>
      <w:r w:rsidRPr="00D05D4A">
        <w:rPr>
          <w:rFonts w:ascii="Arial" w:hAnsi="Arial" w:cs="Arial"/>
          <w:color w:val="222222"/>
          <w:sz w:val="19"/>
          <w:szCs w:val="19"/>
          <w:lang w:eastAsia="it-IT"/>
        </w:rPr>
        <w:t>Boisi</w:t>
      </w:r>
      <w:proofErr w:type="spellEnd"/>
      <w:r w:rsidRPr="00D05D4A">
        <w:rPr>
          <w:rFonts w:ascii="Arial" w:hAnsi="Arial" w:cs="Arial"/>
          <w:color w:val="222222"/>
          <w:sz w:val="19"/>
          <w:szCs w:val="19"/>
          <w:lang w:eastAsia="it-IT"/>
        </w:rPr>
        <w:t xml:space="preserve"> che avvia insieme ad altri artisti un calendario di eventi performativi, espositivi ed artistici sul modello delle più diffuse realtà autogestite europee.”</w:t>
      </w:r>
    </w:p>
    <w:p w:rsidR="00D05D4A" w:rsidRPr="00D05D4A" w:rsidRDefault="00D05D4A" w:rsidP="00D05D4A">
      <w:pPr>
        <w:shd w:val="clear" w:color="auto" w:fill="FFFFFF"/>
        <w:spacing w:line="360" w:lineRule="auto"/>
        <w:rPr>
          <w:rFonts w:ascii="Arial" w:hAnsi="Arial" w:cs="Arial"/>
          <w:color w:val="222222"/>
          <w:sz w:val="19"/>
          <w:szCs w:val="19"/>
          <w:lang w:eastAsia="it-IT"/>
        </w:rPr>
      </w:pPr>
      <w:r w:rsidRPr="00D05D4A">
        <w:rPr>
          <w:rFonts w:ascii="Arial" w:hAnsi="Arial" w:cs="Arial"/>
          <w:color w:val="222222"/>
          <w:sz w:val="19"/>
          <w:szCs w:val="19"/>
          <w:lang w:eastAsia="it-IT"/>
        </w:rPr>
        <w:t> </w:t>
      </w:r>
    </w:p>
    <w:p w:rsidR="00D05D4A" w:rsidRPr="00D05D4A" w:rsidRDefault="00D05D4A" w:rsidP="00D05D4A">
      <w:pPr>
        <w:shd w:val="clear" w:color="auto" w:fill="FFFFFF"/>
        <w:spacing w:line="360" w:lineRule="auto"/>
        <w:rPr>
          <w:rFonts w:ascii="Arial" w:hAnsi="Arial" w:cs="Arial"/>
          <w:color w:val="222222"/>
          <w:sz w:val="19"/>
          <w:szCs w:val="19"/>
          <w:lang w:eastAsia="it-IT"/>
        </w:rPr>
      </w:pPr>
      <w:r w:rsidRPr="00D05D4A">
        <w:rPr>
          <w:rFonts w:ascii="Arial" w:hAnsi="Arial" w:cs="Arial"/>
          <w:color w:val="222222"/>
          <w:sz w:val="19"/>
          <w:szCs w:val="19"/>
          <w:lang w:eastAsia="it-IT"/>
        </w:rPr>
        <w:t>L’incontro si terrà in aula magna dalle  ore 9,15 alle 11,15  (l'orario di fine incontro è un'indicazione di massima)</w:t>
      </w:r>
    </w:p>
    <w:p w:rsidR="006750F9" w:rsidRDefault="006750F9" w:rsidP="006750F9">
      <w:pPr>
        <w:jc w:val="right"/>
      </w:pPr>
    </w:p>
    <w:p w:rsidR="00D05D4A" w:rsidRDefault="00D05D4A" w:rsidP="006750F9">
      <w:pPr>
        <w:jc w:val="right"/>
      </w:pPr>
    </w:p>
    <w:p w:rsidR="00D05D4A" w:rsidRDefault="00D05D4A" w:rsidP="00D05D4A">
      <w:pPr>
        <w:jc w:val="center"/>
      </w:pPr>
      <w:r>
        <w:t>Il responsabile</w:t>
      </w:r>
    </w:p>
    <w:p w:rsidR="00D05D4A" w:rsidRPr="006750F9" w:rsidRDefault="00D05D4A" w:rsidP="00D05D4A">
      <w:pPr>
        <w:jc w:val="center"/>
      </w:pPr>
      <w:r>
        <w:t xml:space="preserve">Cesare </w:t>
      </w:r>
      <w:proofErr w:type="spellStart"/>
      <w:r>
        <w:t>Biratoni</w:t>
      </w:r>
      <w:proofErr w:type="spellEnd"/>
    </w:p>
    <w:sectPr w:rsidR="00D05D4A" w:rsidRPr="006750F9" w:rsidSect="00CF6889">
      <w:headerReference w:type="default" r:id="rId8"/>
      <w:footerReference w:type="default" r:id="rId9"/>
      <w:pgSz w:w="11906" w:h="16838"/>
      <w:pgMar w:top="851" w:right="1134" w:bottom="1134" w:left="1134" w:header="720" w:footer="3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0D1" w:rsidRDefault="001260D1">
      <w:r>
        <w:separator/>
      </w:r>
    </w:p>
  </w:endnote>
  <w:endnote w:type="continuationSeparator" w:id="0">
    <w:p w:rsidR="001260D1" w:rsidRDefault="001260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0D1" w:rsidRDefault="001260D1">
    <w:pPr>
      <w:pStyle w:val="Pidipagina"/>
      <w:jc w:val="right"/>
    </w:pPr>
    <w:r>
      <w:t xml:space="preserve">Pagina </w:t>
    </w:r>
    <w:r>
      <w:rPr>
        <w:b/>
        <w:szCs w:val="24"/>
      </w:rPr>
      <w:fldChar w:fldCharType="begin"/>
    </w:r>
    <w:r>
      <w:rPr>
        <w:b/>
      </w:rPr>
      <w:instrText>PAGE</w:instrText>
    </w:r>
    <w:r>
      <w:rPr>
        <w:b/>
        <w:szCs w:val="24"/>
      </w:rPr>
      <w:fldChar w:fldCharType="separate"/>
    </w:r>
    <w:r w:rsidR="000F1A4E">
      <w:rPr>
        <w:b/>
        <w:noProof/>
      </w:rPr>
      <w:t>1</w:t>
    </w:r>
    <w:r>
      <w:rPr>
        <w:b/>
        <w:szCs w:val="24"/>
      </w:rPr>
      <w:fldChar w:fldCharType="end"/>
    </w:r>
    <w:r>
      <w:t xml:space="preserve"> di </w:t>
    </w:r>
    <w:r>
      <w:rPr>
        <w:b/>
        <w:szCs w:val="24"/>
      </w:rPr>
      <w:fldChar w:fldCharType="begin"/>
    </w:r>
    <w:r>
      <w:rPr>
        <w:b/>
      </w:rPr>
      <w:instrText>NUMPAGES</w:instrText>
    </w:r>
    <w:r>
      <w:rPr>
        <w:b/>
        <w:szCs w:val="24"/>
      </w:rPr>
      <w:fldChar w:fldCharType="separate"/>
    </w:r>
    <w:r w:rsidR="000F1A4E">
      <w:rPr>
        <w:b/>
        <w:noProof/>
      </w:rPr>
      <w:t>1</w:t>
    </w:r>
    <w:r>
      <w:rPr>
        <w:b/>
        <w:szCs w:val="24"/>
      </w:rPr>
      <w:fldChar w:fldCharType="end"/>
    </w:r>
  </w:p>
  <w:p w:rsidR="001260D1" w:rsidRDefault="001260D1">
    <w:pPr>
      <w:pStyle w:val="Pidipagina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0D1" w:rsidRDefault="001260D1">
      <w:r>
        <w:separator/>
      </w:r>
    </w:p>
  </w:footnote>
  <w:footnote w:type="continuationSeparator" w:id="0">
    <w:p w:rsidR="001260D1" w:rsidRDefault="001260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/>
    </w:tblPr>
    <w:tblGrid>
      <w:gridCol w:w="1159"/>
      <w:gridCol w:w="992"/>
      <w:gridCol w:w="5476"/>
      <w:gridCol w:w="2337"/>
    </w:tblGrid>
    <w:tr w:rsidR="001260D1" w:rsidTr="00AA1D4A">
      <w:trPr>
        <w:trHeight w:val="1845"/>
        <w:tblCellSpacing w:w="20" w:type="dxa"/>
        <w:jc w:val="center"/>
      </w:trPr>
      <w:tc>
        <w:tcPr>
          <w:tcW w:w="2091" w:type="dxa"/>
          <w:gridSpan w:val="2"/>
        </w:tcPr>
        <w:p w:rsidR="001260D1" w:rsidRDefault="001260D1" w:rsidP="001260D1">
          <w:r w:rsidRPr="008510A1">
            <w:rPr>
              <w:noProof/>
              <w:lang w:eastAsia="it-IT"/>
            </w:rPr>
            <w:drawing>
              <wp:inline distT="0" distB="0" distL="0" distR="0">
                <wp:extent cx="1047750" cy="740077"/>
                <wp:effectExtent l="19050" t="0" r="0" b="0"/>
                <wp:docPr id="9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400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260D1" w:rsidRDefault="001260D1" w:rsidP="001260D1">
          <w:pPr>
            <w:jc w:val="center"/>
          </w:pPr>
          <w:r w:rsidRPr="008510A1">
            <w:rPr>
              <w:noProof/>
              <w:lang w:eastAsia="it-IT"/>
            </w:rPr>
            <w:drawing>
              <wp:inline distT="0" distB="0" distL="0" distR="0">
                <wp:extent cx="800100" cy="323850"/>
                <wp:effectExtent l="19050" t="0" r="0" b="0"/>
                <wp:docPr id="10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6" w:type="dxa"/>
          <w:vMerge w:val="restart"/>
        </w:tcPr>
        <w:p w:rsidR="001260D1" w:rsidRPr="00612805" w:rsidRDefault="001260D1" w:rsidP="001260D1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16"/>
              <w:szCs w:val="16"/>
              <w:lang w:eastAsia="it-IT"/>
            </w:rPr>
          </w:pPr>
          <w:r w:rsidRPr="00612805">
            <w:rPr>
              <w:rFonts w:ascii="Arial" w:hAnsi="Arial" w:cs="Arial"/>
              <w:b/>
              <w:bCs/>
              <w:color w:val="002060"/>
              <w:kern w:val="30"/>
              <w:sz w:val="16"/>
              <w:szCs w:val="16"/>
              <w:lang w:eastAsia="it-IT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.75pt;height:17.25pt" o:ole="">
                <v:imagedata r:id="rId3" o:title=""/>
              </v:shape>
              <o:OLEObject Type="Embed" ProgID="MSPhotoEd.3" ShapeID="_x0000_i1025" DrawAspect="Content" ObjectID="_1552814262" r:id="rId4"/>
            </w:object>
          </w:r>
        </w:p>
        <w:p w:rsidR="001260D1" w:rsidRPr="00612805" w:rsidRDefault="001260D1" w:rsidP="001260D1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 xml:space="preserve">Liceo Artistico Statale Paolo </w:t>
          </w:r>
          <w:proofErr w:type="spellStart"/>
          <w:r w:rsidRPr="00612805">
            <w:rPr>
              <w:b/>
              <w:color w:val="002060"/>
              <w:sz w:val="16"/>
              <w:szCs w:val="16"/>
              <w:lang w:eastAsia="it-IT"/>
            </w:rPr>
            <w:t>Candiani</w:t>
          </w:r>
          <w:proofErr w:type="spellEnd"/>
        </w:p>
        <w:p w:rsidR="001260D1" w:rsidRPr="00612805" w:rsidRDefault="001260D1" w:rsidP="001260D1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Liceo Musicale e Coreutico Statale Pina Bausch</w:t>
          </w:r>
        </w:p>
        <w:p w:rsidR="001260D1" w:rsidRPr="00612805" w:rsidRDefault="001260D1" w:rsidP="001260D1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sez. Musicale e sez. Coreutica</w:t>
          </w:r>
        </w:p>
        <w:p w:rsidR="001260D1" w:rsidRPr="00612805" w:rsidRDefault="001260D1" w:rsidP="001260D1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Via L. Manara, 10 – 21052 Busto Arsizio</w:t>
          </w:r>
        </w:p>
        <w:p w:rsidR="001260D1" w:rsidRPr="00612805" w:rsidRDefault="001260D1" w:rsidP="001260D1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US" w:eastAsia="it-IT"/>
            </w:rPr>
          </w:pPr>
          <w:hyperlink r:id="rId5" w:history="1">
            <w:r w:rsidRPr="00612805">
              <w:rPr>
                <w:b/>
                <w:color w:val="0000FF"/>
                <w:sz w:val="16"/>
                <w:szCs w:val="16"/>
                <w:u w:val="single"/>
                <w:lang w:val="en-US" w:eastAsia="it-IT"/>
              </w:rPr>
              <w:t>www.artisticobusto.gov.it</w:t>
            </w:r>
          </w:hyperlink>
        </w:p>
        <w:p w:rsidR="001260D1" w:rsidRPr="00612805" w:rsidRDefault="001260D1" w:rsidP="001260D1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 w:eastAsia="it-IT"/>
            </w:rPr>
          </w:pPr>
          <w:r w:rsidRPr="00612805">
            <w:rPr>
              <w:b/>
              <w:color w:val="002060"/>
              <w:sz w:val="16"/>
              <w:szCs w:val="16"/>
              <w:lang w:val="en-GB" w:eastAsia="it-IT"/>
            </w:rPr>
            <w:t xml:space="preserve">tel. 0331633154 – </w:t>
          </w: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Fax 0331631311</w:t>
          </w:r>
        </w:p>
        <w:p w:rsidR="001260D1" w:rsidRPr="00612805" w:rsidRDefault="001260D1" w:rsidP="001260D1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Email: licartib@artisticobusto.com     Pec: vasl01000a@pec.istruzione.it</w:t>
          </w:r>
        </w:p>
        <w:p w:rsidR="001260D1" w:rsidRPr="00612805" w:rsidRDefault="001260D1" w:rsidP="001260D1">
          <w:pPr>
            <w:jc w:val="center"/>
            <w:rPr>
              <w:noProof/>
              <w:sz w:val="16"/>
              <w:szCs w:val="16"/>
              <w:lang w:val="en-US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Cod. Mec. VASL01000A – C.F.81009790122</w:t>
          </w:r>
        </w:p>
        <w:p w:rsidR="001260D1" w:rsidRDefault="001260D1" w:rsidP="001260D1">
          <w:pPr>
            <w:spacing w:after="100" w:afterAutospacing="1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3276600" cy="435013"/>
                <wp:effectExtent l="19050" t="0" r="0" b="0"/>
                <wp:docPr id="11" name="__wp-temp-img-id" descr="http://www.artisticobusto.gov.it/wp-content/uploads/2016/04/banner_PON_14_20-e146185097226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wp-temp-img-id" descr="http://www.artisticobusto.gov.it/wp-content/uploads/2016/04/banner_PON_14_20-e146185097226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4350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7" w:type="dxa"/>
          <w:vMerge w:val="restart"/>
        </w:tcPr>
        <w:p w:rsidR="001260D1" w:rsidRDefault="001260D1" w:rsidP="001260D1">
          <w:r w:rsidRPr="008510A1">
            <w:rPr>
              <w:noProof/>
              <w:lang w:eastAsia="it-IT"/>
            </w:rPr>
            <w:drawing>
              <wp:inline distT="0" distB="0" distL="0" distR="0">
                <wp:extent cx="619125" cy="647700"/>
                <wp:effectExtent l="0" t="0" r="0" b="0"/>
                <wp:docPr id="12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510A1">
            <w:rPr>
              <w:noProof/>
              <w:lang w:eastAsia="it-IT"/>
            </w:rPr>
            <w:drawing>
              <wp:inline distT="0" distB="0" distL="0" distR="0">
                <wp:extent cx="504825" cy="723900"/>
                <wp:effectExtent l="0" t="0" r="0" b="0"/>
                <wp:docPr id="13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260D1" w:rsidRPr="00D20A55" w:rsidRDefault="001260D1" w:rsidP="001260D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proofErr w:type="spellStart"/>
          <w:r w:rsidRPr="00D20A55">
            <w:rPr>
              <w:color w:val="002060"/>
              <w:sz w:val="18"/>
              <w:szCs w:val="18"/>
              <w:lang w:val="fr-FR" w:eastAsia="it-IT"/>
            </w:rPr>
            <w:t>Liceo</w:t>
          </w:r>
          <w:proofErr w:type="spellEnd"/>
          <w:r w:rsidRPr="00D20A55">
            <w:rPr>
              <w:color w:val="002060"/>
              <w:sz w:val="18"/>
              <w:szCs w:val="18"/>
              <w:lang w:val="fr-FR" w:eastAsia="it-IT"/>
            </w:rPr>
            <w:t xml:space="preserve"> Musicale e </w:t>
          </w:r>
          <w:r w:rsidRPr="00D20A55">
            <w:rPr>
              <w:color w:val="002060"/>
              <w:sz w:val="18"/>
              <w:szCs w:val="18"/>
              <w:lang w:eastAsia="it-IT"/>
            </w:rPr>
            <w:t>Coreutico</w:t>
          </w:r>
        </w:p>
        <w:p w:rsidR="001260D1" w:rsidRDefault="001260D1" w:rsidP="001260D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D20A55">
            <w:rPr>
              <w:color w:val="002060"/>
              <w:sz w:val="18"/>
              <w:szCs w:val="18"/>
              <w:lang w:val="fr-FR" w:eastAsia="it-IT"/>
            </w:rPr>
            <w:t>Pina Bausch</w:t>
          </w:r>
        </w:p>
        <w:p w:rsidR="001260D1" w:rsidRDefault="001260D1" w:rsidP="001260D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</w:p>
        <w:p w:rsidR="001260D1" w:rsidRPr="00025987" w:rsidRDefault="001260D1" w:rsidP="001260D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025987">
            <w:rPr>
              <w:noProof/>
              <w:color w:val="002060"/>
              <w:sz w:val="18"/>
              <w:szCs w:val="18"/>
              <w:lang w:eastAsia="it-IT"/>
            </w:rPr>
            <w:drawing>
              <wp:inline distT="0" distB="0" distL="0" distR="0">
                <wp:extent cx="1209675" cy="285750"/>
                <wp:effectExtent l="19050" t="0" r="9525" b="0"/>
                <wp:docPr id="14" name="Immagine 2" descr="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260D1" w:rsidTr="003212B3">
      <w:trPr>
        <w:trHeight w:val="343"/>
        <w:tblCellSpacing w:w="20" w:type="dxa"/>
        <w:jc w:val="center"/>
      </w:trPr>
      <w:tc>
        <w:tcPr>
          <w:tcW w:w="1100" w:type="dxa"/>
          <w:vAlign w:val="center"/>
        </w:tcPr>
        <w:p w:rsidR="001260D1" w:rsidRPr="003212B3" w:rsidRDefault="001260D1" w:rsidP="001260D1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sz w:val="20"/>
              <w:lang w:eastAsia="it-IT"/>
            </w:rPr>
          </w:pPr>
          <w:r w:rsidRPr="003212B3">
            <w:rPr>
              <w:bCs/>
              <w:color w:val="002060"/>
              <w:sz w:val="20"/>
              <w:lang w:eastAsia="it-IT"/>
            </w:rPr>
            <w:t>Rev. 06</w:t>
          </w:r>
        </w:p>
        <w:p w:rsidR="001260D1" w:rsidRPr="003212B3" w:rsidRDefault="001260D1" w:rsidP="001260D1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kern w:val="30"/>
              <w:sz w:val="20"/>
              <w:lang w:eastAsia="it-IT"/>
            </w:rPr>
          </w:pPr>
          <w:r w:rsidRPr="003212B3">
            <w:rPr>
              <w:color w:val="002060"/>
              <w:sz w:val="20"/>
            </w:rPr>
            <w:t>28/11/16</w:t>
          </w:r>
        </w:p>
      </w:tc>
      <w:tc>
        <w:tcPr>
          <w:tcW w:w="951" w:type="dxa"/>
          <w:vAlign w:val="center"/>
        </w:tcPr>
        <w:p w:rsidR="001260D1" w:rsidRPr="003212B3" w:rsidRDefault="001260D1" w:rsidP="003212B3">
          <w:pPr>
            <w:jc w:val="center"/>
            <w:rPr>
              <w:sz w:val="20"/>
            </w:rPr>
          </w:pPr>
          <w:r w:rsidRPr="003212B3">
            <w:rPr>
              <w:color w:val="002060"/>
              <w:sz w:val="20"/>
              <w:lang w:val="fr-FR"/>
            </w:rPr>
            <w:t>COM</w:t>
          </w:r>
          <w:r>
            <w:rPr>
              <w:color w:val="002060"/>
              <w:sz w:val="20"/>
              <w:lang w:val="fr-FR"/>
            </w:rPr>
            <w:t>7</w:t>
          </w:r>
          <w:r w:rsidRPr="003212B3">
            <w:rPr>
              <w:color w:val="002060"/>
              <w:sz w:val="20"/>
              <w:lang w:val="fr-FR"/>
            </w:rPr>
            <w:t>.2</w:t>
          </w:r>
        </w:p>
      </w:tc>
      <w:tc>
        <w:tcPr>
          <w:tcW w:w="5436" w:type="dxa"/>
          <w:vMerge/>
        </w:tcPr>
        <w:p w:rsidR="001260D1" w:rsidRDefault="001260D1" w:rsidP="001260D1"/>
      </w:tc>
      <w:tc>
        <w:tcPr>
          <w:tcW w:w="2277" w:type="dxa"/>
          <w:vMerge/>
        </w:tcPr>
        <w:p w:rsidR="001260D1" w:rsidRDefault="001260D1" w:rsidP="001260D1"/>
      </w:tc>
    </w:tr>
  </w:tbl>
  <w:p w:rsidR="001260D1" w:rsidRDefault="001260D1" w:rsidP="00700192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7B74"/>
    <w:multiLevelType w:val="hybridMultilevel"/>
    <w:tmpl w:val="06065E90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901C2"/>
    <w:multiLevelType w:val="hybridMultilevel"/>
    <w:tmpl w:val="35E280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7A1CC8"/>
    <w:multiLevelType w:val="hybridMultilevel"/>
    <w:tmpl w:val="C63CA2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643B8"/>
    <w:multiLevelType w:val="hybridMultilevel"/>
    <w:tmpl w:val="48EABB5C"/>
    <w:lvl w:ilvl="0" w:tplc="3F840B4E">
      <w:numFmt w:val="bullet"/>
      <w:lvlText w:val="-"/>
      <w:lvlJc w:val="left"/>
      <w:pPr>
        <w:tabs>
          <w:tab w:val="num" w:pos="994"/>
        </w:tabs>
        <w:ind w:left="994" w:hanging="39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CF962DE"/>
    <w:multiLevelType w:val="multilevel"/>
    <w:tmpl w:val="718CA5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46EB678F"/>
    <w:multiLevelType w:val="multilevel"/>
    <w:tmpl w:val="66EAA2A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6">
    <w:nsid w:val="53D567FC"/>
    <w:multiLevelType w:val="hybridMultilevel"/>
    <w:tmpl w:val="EBA22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E6B50"/>
    <w:multiLevelType w:val="hybridMultilevel"/>
    <w:tmpl w:val="E04A2D7A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8148F"/>
    <w:multiLevelType w:val="hybridMultilevel"/>
    <w:tmpl w:val="C8E0C4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0B65D7"/>
    <w:multiLevelType w:val="hybridMultilevel"/>
    <w:tmpl w:val="87B22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6458C"/>
    <w:multiLevelType w:val="multilevel"/>
    <w:tmpl w:val="B54CD0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221D9"/>
    <w:rsid w:val="00025987"/>
    <w:rsid w:val="00055B53"/>
    <w:rsid w:val="00057A13"/>
    <w:rsid w:val="00066270"/>
    <w:rsid w:val="000875FF"/>
    <w:rsid w:val="0009577C"/>
    <w:rsid w:val="000A4C41"/>
    <w:rsid w:val="000A4CC6"/>
    <w:rsid w:val="000A56BC"/>
    <w:rsid w:val="000C19A7"/>
    <w:rsid w:val="000C24CA"/>
    <w:rsid w:val="000D4123"/>
    <w:rsid w:val="000F1A4E"/>
    <w:rsid w:val="000F7A66"/>
    <w:rsid w:val="00125721"/>
    <w:rsid w:val="001260D1"/>
    <w:rsid w:val="001343DF"/>
    <w:rsid w:val="00136A91"/>
    <w:rsid w:val="00137162"/>
    <w:rsid w:val="00146716"/>
    <w:rsid w:val="00152B62"/>
    <w:rsid w:val="00176EA1"/>
    <w:rsid w:val="00186325"/>
    <w:rsid w:val="00193606"/>
    <w:rsid w:val="00194624"/>
    <w:rsid w:val="00195133"/>
    <w:rsid w:val="001B0EF8"/>
    <w:rsid w:val="001C20EF"/>
    <w:rsid w:val="001E218A"/>
    <w:rsid w:val="001E61D2"/>
    <w:rsid w:val="002038D9"/>
    <w:rsid w:val="002178CC"/>
    <w:rsid w:val="00224469"/>
    <w:rsid w:val="00233A7D"/>
    <w:rsid w:val="00246A87"/>
    <w:rsid w:val="00247BFD"/>
    <w:rsid w:val="00255D66"/>
    <w:rsid w:val="002611CA"/>
    <w:rsid w:val="00285A8F"/>
    <w:rsid w:val="00291439"/>
    <w:rsid w:val="002C2E42"/>
    <w:rsid w:val="002D702E"/>
    <w:rsid w:val="002E14AF"/>
    <w:rsid w:val="002F00E3"/>
    <w:rsid w:val="003112AD"/>
    <w:rsid w:val="003212B3"/>
    <w:rsid w:val="00340CBB"/>
    <w:rsid w:val="003454DD"/>
    <w:rsid w:val="0034780F"/>
    <w:rsid w:val="00363400"/>
    <w:rsid w:val="00391BD6"/>
    <w:rsid w:val="003B5E91"/>
    <w:rsid w:val="003C4F29"/>
    <w:rsid w:val="003E1E3E"/>
    <w:rsid w:val="003E590E"/>
    <w:rsid w:val="00406C68"/>
    <w:rsid w:val="00413505"/>
    <w:rsid w:val="00473EB8"/>
    <w:rsid w:val="004952EB"/>
    <w:rsid w:val="004A1673"/>
    <w:rsid w:val="004A196F"/>
    <w:rsid w:val="004B3E4A"/>
    <w:rsid w:val="004C7644"/>
    <w:rsid w:val="004D4BD2"/>
    <w:rsid w:val="004E1167"/>
    <w:rsid w:val="004E41C9"/>
    <w:rsid w:val="004F34A2"/>
    <w:rsid w:val="00500DCB"/>
    <w:rsid w:val="00504E08"/>
    <w:rsid w:val="00506AC7"/>
    <w:rsid w:val="00513BB0"/>
    <w:rsid w:val="00514018"/>
    <w:rsid w:val="00520A74"/>
    <w:rsid w:val="00527D24"/>
    <w:rsid w:val="00551F94"/>
    <w:rsid w:val="00563338"/>
    <w:rsid w:val="0057138E"/>
    <w:rsid w:val="005842BF"/>
    <w:rsid w:val="00586B66"/>
    <w:rsid w:val="005A7F12"/>
    <w:rsid w:val="005B0AEB"/>
    <w:rsid w:val="005C1368"/>
    <w:rsid w:val="005E3D2C"/>
    <w:rsid w:val="005F354E"/>
    <w:rsid w:val="005F456E"/>
    <w:rsid w:val="00610350"/>
    <w:rsid w:val="00612805"/>
    <w:rsid w:val="00660C5D"/>
    <w:rsid w:val="00665AEF"/>
    <w:rsid w:val="006750F9"/>
    <w:rsid w:val="00681CEE"/>
    <w:rsid w:val="0069025A"/>
    <w:rsid w:val="00690F93"/>
    <w:rsid w:val="006A7320"/>
    <w:rsid w:val="006B14C3"/>
    <w:rsid w:val="006B1CC5"/>
    <w:rsid w:val="006B386C"/>
    <w:rsid w:val="006B7872"/>
    <w:rsid w:val="006C11AA"/>
    <w:rsid w:val="006D201A"/>
    <w:rsid w:val="006D3711"/>
    <w:rsid w:val="006F0390"/>
    <w:rsid w:val="006F56F6"/>
    <w:rsid w:val="00700192"/>
    <w:rsid w:val="00703F22"/>
    <w:rsid w:val="00736136"/>
    <w:rsid w:val="007414A8"/>
    <w:rsid w:val="0074160A"/>
    <w:rsid w:val="0074350F"/>
    <w:rsid w:val="0075081A"/>
    <w:rsid w:val="007521FD"/>
    <w:rsid w:val="007534CF"/>
    <w:rsid w:val="00753CFB"/>
    <w:rsid w:val="007556B3"/>
    <w:rsid w:val="0076391B"/>
    <w:rsid w:val="0077033E"/>
    <w:rsid w:val="0077056E"/>
    <w:rsid w:val="007A6C60"/>
    <w:rsid w:val="007C4941"/>
    <w:rsid w:val="007D0966"/>
    <w:rsid w:val="007D2071"/>
    <w:rsid w:val="007E6712"/>
    <w:rsid w:val="007F057D"/>
    <w:rsid w:val="0080536D"/>
    <w:rsid w:val="00815193"/>
    <w:rsid w:val="00826AB3"/>
    <w:rsid w:val="00826D30"/>
    <w:rsid w:val="00831E4D"/>
    <w:rsid w:val="008510A1"/>
    <w:rsid w:val="00852DA8"/>
    <w:rsid w:val="00856456"/>
    <w:rsid w:val="0085645A"/>
    <w:rsid w:val="008674FA"/>
    <w:rsid w:val="008732F5"/>
    <w:rsid w:val="008806C1"/>
    <w:rsid w:val="0088143E"/>
    <w:rsid w:val="00882060"/>
    <w:rsid w:val="008847AB"/>
    <w:rsid w:val="008900B6"/>
    <w:rsid w:val="008929FF"/>
    <w:rsid w:val="00892B5A"/>
    <w:rsid w:val="008B6FDD"/>
    <w:rsid w:val="008C3B47"/>
    <w:rsid w:val="008C5CA6"/>
    <w:rsid w:val="008E18DE"/>
    <w:rsid w:val="008F606A"/>
    <w:rsid w:val="00941349"/>
    <w:rsid w:val="00953CEE"/>
    <w:rsid w:val="00954B7E"/>
    <w:rsid w:val="00956740"/>
    <w:rsid w:val="00991BD4"/>
    <w:rsid w:val="00993ECE"/>
    <w:rsid w:val="00996605"/>
    <w:rsid w:val="009A2B97"/>
    <w:rsid w:val="009A5DE1"/>
    <w:rsid w:val="009C34ED"/>
    <w:rsid w:val="009D273D"/>
    <w:rsid w:val="009D79B1"/>
    <w:rsid w:val="009F21D4"/>
    <w:rsid w:val="009F59B6"/>
    <w:rsid w:val="009F7181"/>
    <w:rsid w:val="00A04174"/>
    <w:rsid w:val="00A04C21"/>
    <w:rsid w:val="00A11C3F"/>
    <w:rsid w:val="00A2024B"/>
    <w:rsid w:val="00A2548E"/>
    <w:rsid w:val="00A403B2"/>
    <w:rsid w:val="00A41D31"/>
    <w:rsid w:val="00A42F10"/>
    <w:rsid w:val="00A47B77"/>
    <w:rsid w:val="00A51490"/>
    <w:rsid w:val="00A571BF"/>
    <w:rsid w:val="00A65994"/>
    <w:rsid w:val="00AA1D4A"/>
    <w:rsid w:val="00AB28E1"/>
    <w:rsid w:val="00AF1EE7"/>
    <w:rsid w:val="00B23A96"/>
    <w:rsid w:val="00B24ECD"/>
    <w:rsid w:val="00B27370"/>
    <w:rsid w:val="00B3317C"/>
    <w:rsid w:val="00B4507B"/>
    <w:rsid w:val="00B46954"/>
    <w:rsid w:val="00B527AA"/>
    <w:rsid w:val="00B565FD"/>
    <w:rsid w:val="00B935D5"/>
    <w:rsid w:val="00B9732C"/>
    <w:rsid w:val="00BF086D"/>
    <w:rsid w:val="00BF7D2D"/>
    <w:rsid w:val="00C221D9"/>
    <w:rsid w:val="00C622EC"/>
    <w:rsid w:val="00CA3AB0"/>
    <w:rsid w:val="00CC1CE7"/>
    <w:rsid w:val="00CD4C86"/>
    <w:rsid w:val="00CE2793"/>
    <w:rsid w:val="00CE70AA"/>
    <w:rsid w:val="00CF6889"/>
    <w:rsid w:val="00D05D4A"/>
    <w:rsid w:val="00D16B89"/>
    <w:rsid w:val="00D21926"/>
    <w:rsid w:val="00D2290A"/>
    <w:rsid w:val="00D365D3"/>
    <w:rsid w:val="00D663FA"/>
    <w:rsid w:val="00D774AB"/>
    <w:rsid w:val="00D9608D"/>
    <w:rsid w:val="00DA2A94"/>
    <w:rsid w:val="00DB31E7"/>
    <w:rsid w:val="00DB5431"/>
    <w:rsid w:val="00E130F8"/>
    <w:rsid w:val="00E376F4"/>
    <w:rsid w:val="00E57B3E"/>
    <w:rsid w:val="00E63DEB"/>
    <w:rsid w:val="00E70790"/>
    <w:rsid w:val="00E71CC7"/>
    <w:rsid w:val="00E957A8"/>
    <w:rsid w:val="00EB4A69"/>
    <w:rsid w:val="00EC6B00"/>
    <w:rsid w:val="00ED1CFC"/>
    <w:rsid w:val="00ED5933"/>
    <w:rsid w:val="00EE4B32"/>
    <w:rsid w:val="00EE698E"/>
    <w:rsid w:val="00F00CCD"/>
    <w:rsid w:val="00F05E2E"/>
    <w:rsid w:val="00F15EAC"/>
    <w:rsid w:val="00F525D2"/>
    <w:rsid w:val="00F657C8"/>
    <w:rsid w:val="00F864DE"/>
    <w:rsid w:val="00F926D6"/>
    <w:rsid w:val="00F930B5"/>
    <w:rsid w:val="00FA1E18"/>
    <w:rsid w:val="00FB0DF7"/>
    <w:rsid w:val="00FB1398"/>
    <w:rsid w:val="00FD0490"/>
    <w:rsid w:val="00FD23CD"/>
    <w:rsid w:val="00FE26A7"/>
    <w:rsid w:val="00FE6C97"/>
    <w:rsid w:val="00FF37A6"/>
    <w:rsid w:val="00FF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889"/>
    <w:rPr>
      <w:sz w:val="24"/>
      <w:lang w:eastAsia="en-US"/>
    </w:rPr>
  </w:style>
  <w:style w:type="paragraph" w:styleId="Titolo1">
    <w:name w:val="heading 1"/>
    <w:basedOn w:val="Normale"/>
    <w:next w:val="Normale"/>
    <w:qFormat/>
    <w:rsid w:val="00CF6889"/>
    <w:pPr>
      <w:keepNext/>
      <w:ind w:left="360"/>
      <w:outlineLvl w:val="0"/>
    </w:pPr>
    <w:rPr>
      <w:b/>
      <w:szCs w:val="24"/>
      <w:lang w:eastAsia="it-IT"/>
    </w:rPr>
  </w:style>
  <w:style w:type="paragraph" w:styleId="Titolo2">
    <w:name w:val="heading 2"/>
    <w:basedOn w:val="Normale"/>
    <w:next w:val="Normale"/>
    <w:qFormat/>
    <w:rsid w:val="00CF6889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CF6889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F688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F688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F6889"/>
    <w:rPr>
      <w:color w:val="0000FF"/>
      <w:u w:val="single"/>
    </w:rPr>
  </w:style>
  <w:style w:type="character" w:styleId="Collegamentovisitato">
    <w:name w:val="FollowedHyperlink"/>
    <w:basedOn w:val="Carpredefinitoparagrafo"/>
    <w:rsid w:val="00CF6889"/>
    <w:rPr>
      <w:color w:val="800080"/>
      <w:u w:val="single"/>
    </w:rPr>
  </w:style>
  <w:style w:type="table" w:styleId="Grigliatabella">
    <w:name w:val="Table Grid"/>
    <w:basedOn w:val="Tabellanormale"/>
    <w:rsid w:val="00831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681CEE"/>
  </w:style>
  <w:style w:type="character" w:customStyle="1" w:styleId="IntestazioneCarattere">
    <w:name w:val="Intestazione Carattere"/>
    <w:basedOn w:val="Carpredefinitoparagrafo"/>
    <w:link w:val="Intestazione"/>
    <w:rsid w:val="006B14C3"/>
    <w:rPr>
      <w:sz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1CC5"/>
    <w:rPr>
      <w:sz w:val="24"/>
      <w:lang w:eastAsia="en-US"/>
    </w:rPr>
  </w:style>
  <w:style w:type="paragraph" w:styleId="Testofumetto">
    <w:name w:val="Balloon Text"/>
    <w:basedOn w:val="Normale"/>
    <w:link w:val="TestofumettoCarattere"/>
    <w:rsid w:val="00D219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2192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Relationship Id="rId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F08E89F-8BD7-4386-A747-D56C00B52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</vt:lpstr>
    </vt:vector>
  </TitlesOfParts>
  <Company>Liceo classico "D.Crespi" - Busto A.</Company>
  <LinksUpToDate>false</LinksUpToDate>
  <CharactersWithSpaces>824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</dc:title>
  <dc:creator>Rosario Commisi</dc:creator>
  <cp:lastModifiedBy>paludettodaniela</cp:lastModifiedBy>
  <cp:revision>3</cp:revision>
  <cp:lastPrinted>2017-04-04T10:17:00Z</cp:lastPrinted>
  <dcterms:created xsi:type="dcterms:W3CDTF">2017-04-04T10:17:00Z</dcterms:created>
  <dcterms:modified xsi:type="dcterms:W3CDTF">2017-04-04T10:31:00Z</dcterms:modified>
</cp:coreProperties>
</file>