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FBCB" w14:textId="77777777" w:rsidR="008D4C55" w:rsidRPr="008D4C55" w:rsidRDefault="008D4C55" w:rsidP="008D4C5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D4C55">
        <w:rPr>
          <w:rFonts w:asciiTheme="majorHAnsi" w:hAnsiTheme="majorHAnsi" w:cstheme="majorHAnsi"/>
          <w:b/>
          <w:bCs/>
          <w:sz w:val="32"/>
          <w:szCs w:val="32"/>
        </w:rPr>
        <w:t xml:space="preserve">ITS </w:t>
      </w:r>
      <w:proofErr w:type="spellStart"/>
      <w:proofErr w:type="gramStart"/>
      <w:r w:rsidRPr="008D4C55">
        <w:rPr>
          <w:rFonts w:asciiTheme="majorHAnsi" w:hAnsiTheme="majorHAnsi" w:cstheme="majorHAnsi"/>
          <w:b/>
          <w:bCs/>
          <w:sz w:val="32"/>
          <w:szCs w:val="32"/>
        </w:rPr>
        <w:t>R.Rossellini</w:t>
      </w:r>
      <w:proofErr w:type="spellEnd"/>
      <w:proofErr w:type="gramEnd"/>
    </w:p>
    <w:p w14:paraId="1E347604" w14:textId="66A4C4E6" w:rsidR="008D4C55" w:rsidRPr="008D4C55" w:rsidRDefault="008D4C55" w:rsidP="008D4C55">
      <w:pPr>
        <w:jc w:val="center"/>
        <w:rPr>
          <w:rFonts w:ascii="Freestyle Script" w:hAnsi="Freestyle Script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                   </w:t>
      </w:r>
      <w:r w:rsidRPr="008D4C55">
        <w:rPr>
          <w:sz w:val="32"/>
          <w:szCs w:val="32"/>
        </w:rPr>
        <w:t xml:space="preserve"> </w:t>
      </w:r>
      <w:proofErr w:type="spellStart"/>
      <w:r w:rsidRPr="008D4C55">
        <w:rPr>
          <w:rFonts w:ascii="Freestyle Script" w:hAnsi="Freestyle Script"/>
          <w:sz w:val="32"/>
          <w:szCs w:val="32"/>
        </w:rPr>
        <w:t>virtual</w:t>
      </w:r>
      <w:proofErr w:type="spellEnd"/>
      <w:r w:rsidRPr="008D4C55">
        <w:rPr>
          <w:rFonts w:ascii="Freestyle Script" w:hAnsi="Freestyle Script"/>
          <w:sz w:val="32"/>
          <w:szCs w:val="32"/>
        </w:rPr>
        <w:t xml:space="preserve"> open day</w:t>
      </w:r>
    </w:p>
    <w:p w14:paraId="5DA047ED" w14:textId="7DFBD482" w:rsidR="008D4C55" w:rsidRDefault="008D4C55" w:rsidP="008D4C55"/>
    <w:p w14:paraId="41147ADC" w14:textId="04D2C6CA" w:rsidR="008D4C55" w:rsidRDefault="008D4C55" w:rsidP="008D4C55">
      <w:r>
        <w:rPr>
          <w:noProof/>
        </w:rPr>
        <w:drawing>
          <wp:inline distT="0" distB="0" distL="0" distR="0" wp14:anchorId="2520F6E5" wp14:editId="5CB9383A">
            <wp:extent cx="6045405" cy="21107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9608" r="1174" b="19045"/>
                    <a:stretch/>
                  </pic:blipFill>
                  <pic:spPr bwMode="auto">
                    <a:xfrm>
                      <a:off x="0" y="0"/>
                      <a:ext cx="6048269" cy="211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42C15" w14:textId="754E890F" w:rsidR="008D4C55" w:rsidRDefault="008D4C55" w:rsidP="008D4C55">
      <w:pPr>
        <w:jc w:val="both"/>
      </w:pPr>
      <w:r>
        <w:t>L</w:t>
      </w:r>
      <w:r>
        <w:t>a Fondazione ITS “R. Rossellini”, scuola superiore di Alta Formazione nel settore cine-audio-visivo, ha organizzato dei “</w:t>
      </w:r>
      <w:proofErr w:type="spellStart"/>
      <w:r>
        <w:t>virtual</w:t>
      </w:r>
      <w:proofErr w:type="spellEnd"/>
      <w:r>
        <w:t xml:space="preserve"> open day”.</w:t>
      </w:r>
    </w:p>
    <w:p w14:paraId="2B42B0E1" w14:textId="108CBEC6" w:rsidR="008D4C55" w:rsidRDefault="008D4C55" w:rsidP="005D0993">
      <w:pPr>
        <w:jc w:val="both"/>
      </w:pPr>
      <w:r>
        <w:t>Le date in cui saranno organizzati questi incontri, che presenteranno la nostra offerta formativa, si svolgeranno nel mese di marzo secondo il seguente calendario: 2, 4, 9, 11, 16, 18, 23, 25, 30. Avranno la durata di 45 minuti ed il primo inizierà alle ore 10, il secondo alle ore 11 e il terzo alle ore 12</w:t>
      </w:r>
    </w:p>
    <w:p w14:paraId="38888001" w14:textId="37C1C182" w:rsidR="008D4C55" w:rsidRDefault="008D4C55" w:rsidP="008D4C55">
      <w:r>
        <w:t xml:space="preserve">È </w:t>
      </w:r>
      <w:r>
        <w:t>possibile prenotarsi scegliendo già da ora giorno ed orario di preferenza rispondendo a questa email ed indicando il nome del referente con un contatto sia email che telefonico. Saranno fornite successivamente al referente stesso tutte le modalità per la partecipazione al nostro “</w:t>
      </w:r>
      <w:proofErr w:type="spellStart"/>
      <w:r>
        <w:t>virtual</w:t>
      </w:r>
      <w:proofErr w:type="spellEnd"/>
      <w:r>
        <w:t xml:space="preserve"> open day”.</w:t>
      </w:r>
    </w:p>
    <w:p w14:paraId="67A37F27" w14:textId="77777777" w:rsidR="008D4C55" w:rsidRDefault="008D4C55" w:rsidP="008D4C55"/>
    <w:p w14:paraId="17DACFB3" w14:textId="77777777" w:rsidR="005D0993" w:rsidRPr="005D0993" w:rsidRDefault="005D0993" w:rsidP="005D0993">
      <w:pPr>
        <w:rPr>
          <w:b/>
          <w:bCs/>
        </w:rPr>
      </w:pPr>
      <w:r w:rsidRPr="005D0993">
        <w:rPr>
          <w:b/>
          <w:bCs/>
        </w:rPr>
        <w:t>Competenze professionali</w:t>
      </w:r>
    </w:p>
    <w:p w14:paraId="0FC27BB9" w14:textId="56A7864F" w:rsidR="005D0993" w:rsidRPr="005D0993" w:rsidRDefault="005D0993" w:rsidP="005D0993">
      <w:r w:rsidRPr="005D0993">
        <w:t>La figura professionale del </w:t>
      </w:r>
      <w:r w:rsidRPr="005D0993">
        <w:rPr>
          <w:b/>
          <w:bCs/>
        </w:rPr>
        <w:t>videomaker</w:t>
      </w:r>
      <w:r w:rsidRPr="005D0993">
        <w:t xml:space="preserve"> deve </w:t>
      </w:r>
      <w:r>
        <w:t>comprendere</w:t>
      </w:r>
    </w:p>
    <w:p w14:paraId="33113143" w14:textId="77777777" w:rsidR="005D0993" w:rsidRPr="005D0993" w:rsidRDefault="005D0993" w:rsidP="005D0993">
      <w:r w:rsidRPr="005D0993">
        <w:t>• competenze </w:t>
      </w:r>
      <w:r w:rsidRPr="005D0993">
        <w:rPr>
          <w:b/>
          <w:bCs/>
        </w:rPr>
        <w:t>narrative</w:t>
      </w:r>
      <w:r w:rsidRPr="005D0993">
        <w:t> in quanto è l’autore del “racconto per immagini” di cui curerà la regia</w:t>
      </w:r>
    </w:p>
    <w:p w14:paraId="359BB500" w14:textId="77777777" w:rsidR="005D0993" w:rsidRPr="005D0993" w:rsidRDefault="005D0993" w:rsidP="005D0993">
      <w:r w:rsidRPr="005D0993">
        <w:t>• competenze di </w:t>
      </w:r>
      <w:r w:rsidRPr="005D0993">
        <w:rPr>
          <w:b/>
          <w:bCs/>
        </w:rPr>
        <w:t>regia</w:t>
      </w:r>
    </w:p>
    <w:p w14:paraId="317B9CCA" w14:textId="77777777" w:rsidR="005D0993" w:rsidRPr="005D0993" w:rsidRDefault="005D0993" w:rsidP="005D0993">
      <w:r w:rsidRPr="005D0993">
        <w:t>• capacità di utilizzare una telecamera e una reflex digitale per riprese in maniera </w:t>
      </w:r>
      <w:r w:rsidRPr="005D0993">
        <w:rPr>
          <w:b/>
          <w:bCs/>
        </w:rPr>
        <w:t>professionale</w:t>
      </w:r>
    </w:p>
    <w:p w14:paraId="6E3AB86A" w14:textId="77777777" w:rsidR="005D0993" w:rsidRPr="005D0993" w:rsidRDefault="005D0993" w:rsidP="005D0993">
      <w:r w:rsidRPr="005D0993">
        <w:t>• capacità di </w:t>
      </w:r>
      <w:r w:rsidRPr="005D0993">
        <w:rPr>
          <w:b/>
          <w:bCs/>
        </w:rPr>
        <w:t>ripresa</w:t>
      </w:r>
      <w:r w:rsidRPr="005D0993">
        <w:t> e </w:t>
      </w:r>
      <w:r w:rsidRPr="005D0993">
        <w:rPr>
          <w:b/>
          <w:bCs/>
        </w:rPr>
        <w:t>illuminazione</w:t>
      </w:r>
      <w:r w:rsidRPr="005D0993">
        <w:t> (luci, immagini, inquadrature)</w:t>
      </w:r>
    </w:p>
    <w:p w14:paraId="5DC19BD7" w14:textId="77777777" w:rsidR="005D0993" w:rsidRPr="005D0993" w:rsidRDefault="005D0993" w:rsidP="005D0993">
      <w:r w:rsidRPr="005D0993">
        <w:t>• capacità di </w:t>
      </w:r>
      <w:r w:rsidRPr="005D0993">
        <w:rPr>
          <w:b/>
          <w:bCs/>
        </w:rPr>
        <w:t>gestione del suono</w:t>
      </w:r>
      <w:r w:rsidRPr="005D0993">
        <w:t>, dalla presa diretta alla post produzione</w:t>
      </w:r>
    </w:p>
    <w:p w14:paraId="67845F25" w14:textId="77777777" w:rsidR="005D0993" w:rsidRPr="005D0993" w:rsidRDefault="005D0993" w:rsidP="005D0993">
      <w:r w:rsidRPr="005D0993">
        <w:t>• competenze di </w:t>
      </w:r>
      <w:r w:rsidRPr="005D0993">
        <w:rPr>
          <w:b/>
          <w:bCs/>
        </w:rPr>
        <w:t>montaggio</w:t>
      </w:r>
      <w:r w:rsidRPr="005D0993">
        <w:t> e </w:t>
      </w:r>
      <w:r w:rsidRPr="005D0993">
        <w:rPr>
          <w:b/>
          <w:bCs/>
        </w:rPr>
        <w:t>postproduzione</w:t>
      </w:r>
      <w:r w:rsidRPr="005D0993">
        <w:t> attraverso la conoscenza delle tecnologie e i software di montaggio più usati in ambito professionale</w:t>
      </w:r>
    </w:p>
    <w:p w14:paraId="5C42F8B0" w14:textId="77777777" w:rsidR="005D0993" w:rsidRPr="005D0993" w:rsidRDefault="005D0993" w:rsidP="005D0993">
      <w:r w:rsidRPr="005D0993">
        <w:t>• competenze del </w:t>
      </w:r>
      <w:r w:rsidRPr="005D0993">
        <w:rPr>
          <w:b/>
          <w:bCs/>
        </w:rPr>
        <w:t>web marketing</w:t>
      </w:r>
      <w:r w:rsidRPr="005D0993">
        <w:t> e advertising (per la promozione e la vendita di quanto è stato in grado di realizzare).</w:t>
      </w:r>
    </w:p>
    <w:p w14:paraId="37CEAB76" w14:textId="508CD056" w:rsidR="005D0993" w:rsidRPr="005D0993" w:rsidRDefault="005D0993" w:rsidP="005D0993">
      <w:r w:rsidRPr="005D0993">
        <w:t>Verranno inoltre approfonditi aspetti legati alle </w:t>
      </w:r>
      <w:r w:rsidRPr="005D0993">
        <w:rPr>
          <w:b/>
          <w:bCs/>
        </w:rPr>
        <w:t>nuove tecnologie</w:t>
      </w:r>
      <w:r w:rsidRPr="005D0993">
        <w:t xml:space="preserve"> (effetti speciali, riprese con droni, regia multicamera, </w:t>
      </w:r>
      <w:proofErr w:type="spellStart"/>
      <w:r w:rsidRPr="005D0993">
        <w:t>virtual</w:t>
      </w:r>
      <w:proofErr w:type="spellEnd"/>
      <w:r w:rsidRPr="005D0993">
        <w:t xml:space="preserve"> set, stop </w:t>
      </w:r>
      <w:proofErr w:type="spellStart"/>
      <w:r w:rsidRPr="005D0993">
        <w:t>motion</w:t>
      </w:r>
      <w:proofErr w:type="spellEnd"/>
      <w:r w:rsidRPr="005D0993">
        <w:t>, etc.)</w:t>
      </w:r>
    </w:p>
    <w:p w14:paraId="0E94A16A" w14:textId="77777777" w:rsidR="005D0993" w:rsidRPr="005D0993" w:rsidRDefault="005D0993" w:rsidP="005D0993">
      <w:r w:rsidRPr="005D0993">
        <w:t> </w:t>
      </w:r>
    </w:p>
    <w:p w14:paraId="6BAD8BD1" w14:textId="01E37267" w:rsidR="00351031" w:rsidRDefault="00351031" w:rsidP="008D4C55"/>
    <w:p w14:paraId="15C9A818" w14:textId="77777777" w:rsidR="008E4033" w:rsidRDefault="008E4033" w:rsidP="008E4033">
      <w:r>
        <w:t>Sbocchi occupazionali</w:t>
      </w:r>
    </w:p>
    <w:p w14:paraId="74424C19" w14:textId="77777777" w:rsidR="008E4033" w:rsidRDefault="008E4033" w:rsidP="008E4033">
      <w:pPr>
        <w:jc w:val="both"/>
      </w:pPr>
      <w:r>
        <w:t>La figura trova lavoro in imprese ed organizzazioni la cui attività consiste in servizi di produzione cinematografica, televisiva, dei new media e in servizi di comunicazione, marketing, advertising e di carattere informativo.</w:t>
      </w:r>
    </w:p>
    <w:p w14:paraId="2E6E61CE" w14:textId="77777777" w:rsidR="008E4033" w:rsidRDefault="008E4033" w:rsidP="008E4033">
      <w:pPr>
        <w:jc w:val="both"/>
      </w:pPr>
      <w:r>
        <w:t>Potrà esercitare come freelance realizzando contenuti di tipo artistico (ad es. videoclip low-budget, backstage, ecc.) oppure reportage e inchieste di tipo giornalistico (videoreporter).</w:t>
      </w:r>
    </w:p>
    <w:p w14:paraId="2A258F6B" w14:textId="5BAAE617" w:rsidR="008D4C55" w:rsidRDefault="008E4033" w:rsidP="008E4033">
      <w:pPr>
        <w:jc w:val="both"/>
      </w:pPr>
      <w:r>
        <w:t>La formazione a tutto tondo ricevuta frequentando il corso, offre un innegabile potenziale anche per chi si specializzerà e andrà a ricoprire una singola mansione (operatore, montatore, segretario di edizione) in realtà strutturate ma con la consapevolezza delle problematiche tipiche di tutti i ruoli produttivi implicati.</w:t>
      </w:r>
    </w:p>
    <w:sectPr w:rsidR="008D4C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55"/>
    <w:rsid w:val="00351031"/>
    <w:rsid w:val="005D0993"/>
    <w:rsid w:val="008D4C55"/>
    <w:rsid w:val="008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9CF2"/>
  <w15:chartTrackingRefBased/>
  <w15:docId w15:val="{E4D8EBE4-7B5A-4005-A952-A88718A1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115">
          <w:marLeft w:val="0"/>
          <w:marRight w:val="0"/>
          <w:marTop w:val="120"/>
          <w:marBottom w:val="12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54143580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41103493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847205031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147237755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761996736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477797824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73480937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481995043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794908248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242839050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622420094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2</cp:revision>
  <dcterms:created xsi:type="dcterms:W3CDTF">2021-01-26T17:57:00Z</dcterms:created>
  <dcterms:modified xsi:type="dcterms:W3CDTF">2021-01-26T18:07:00Z</dcterms:modified>
</cp:coreProperties>
</file>