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D9A0" w14:textId="69F3A6F9" w:rsidR="000B4613" w:rsidRDefault="000B4613" w:rsidP="000B4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461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ITS INNOVAPROFESSIONI</w:t>
      </w:r>
    </w:p>
    <w:p w14:paraId="4CC88A94" w14:textId="77777777" w:rsidR="000B4613" w:rsidRDefault="000B4613" w:rsidP="000B4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FC960AC" w14:textId="1F557B14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La Fondazione 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Innova</w:t>
      </w:r>
      <w:r w:rsidR="00950BD4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profession</w:t>
      </w:r>
      <w:r w:rsid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i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in 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collabora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zione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con gli ITS regionali 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hanno</w:t>
      </w:r>
      <w:r w:rsid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creato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uno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spazio virtuale dedicato a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i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nuovi profili professionali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</w:t>
      </w:r>
      <w:r w:rsidRPr="00C4085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e </w:t>
      </w:r>
      <w:r w:rsidR="00950BD4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organizzato </w:t>
      </w:r>
      <w:r w:rsidRPr="00C4085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una serie di webinar della durata di </w:t>
      </w:r>
      <w:r w:rsidR="00950BD4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circa </w:t>
      </w:r>
      <w:r w:rsidRPr="00C40857">
        <w:rPr>
          <w:rFonts w:asciiTheme="majorHAnsi" w:eastAsia="Times New Roman" w:hAnsiTheme="majorHAnsi" w:cstheme="majorHAnsi"/>
          <w:sz w:val="24"/>
          <w:szCs w:val="24"/>
          <w:lang w:eastAsia="it-IT"/>
        </w:rPr>
        <w:t>un’ora successivamente ai quali sarà possibile accedere agli stand virtuali di ogni fondazione ITS, chattare con i referenti della Fondazione o incontrarli nell’ambito di specifici open day virtuali.</w:t>
      </w:r>
    </w:p>
    <w:p w14:paraId="61938EAE" w14:textId="77777777" w:rsidR="00C40857" w:rsidRPr="000B4613" w:rsidRDefault="00C40857" w:rsidP="000B4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B8E9BAB" w14:textId="28E9180A" w:rsidR="000B4613" w:rsidRPr="00C40857" w:rsidRDefault="00C40857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L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ink </w:t>
      </w:r>
      <w:hyperlink r:id="rId4" w:history="1">
        <w:r w:rsidRPr="00C40857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eastAsia="it-IT"/>
          </w:rPr>
          <w:t>https://community.its4future.it/it-IT</w:t>
        </w:r>
      </w:hyperlink>
    </w:p>
    <w:p w14:paraId="048CB3D5" w14:textId="77777777" w:rsidR="00C40857" w:rsidRPr="00C40857" w:rsidRDefault="00C40857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14:paraId="58F6F29E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Nella home page, al link indicato sopra, trovate le date di tutti gli incontri programmati.</w:t>
      </w:r>
    </w:p>
    <w:p w14:paraId="14C68F36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</w:t>
      </w:r>
    </w:p>
    <w:p w14:paraId="2070CF1B" w14:textId="3F58BF98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Per partecipare ai webinar:</w:t>
      </w:r>
    </w:p>
    <w:p w14:paraId="22C5F309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- vai al link </w:t>
      </w:r>
      <w:hyperlink r:id="rId5" w:tgtFrame="_blank" w:history="1">
        <w:r w:rsidRPr="00C40857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it-IT"/>
          </w:rPr>
          <w:t>https://community.its4future.it/it-IT</w:t>
        </w:r>
      </w:hyperlink>
    </w:p>
    <w:p w14:paraId="1F096AE7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- registrati e accedi</w:t>
      </w:r>
    </w:p>
    <w:p w14:paraId="4756D019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- sulla home page clicca sulle locandine dell’evento in programma o sul bottone dell’evento nell’elenco degli appuntamenti;</w:t>
      </w:r>
    </w:p>
    <w:p w14:paraId="687A210D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</w:t>
      </w:r>
    </w:p>
    <w:p w14:paraId="3052E4FD" w14:textId="1E525802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Per visitare gli stand 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occorre 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clicca</w:t>
      </w:r>
      <w:r w:rsidR="00C40857"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re</w:t>
      </w: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sulla porta del palazzo che appare in home page e poi sullo stand che interessa.</w:t>
      </w:r>
    </w:p>
    <w:p w14:paraId="77277BA6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</w:t>
      </w:r>
    </w:p>
    <w:p w14:paraId="40BF82EB" w14:textId="5806F4C1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Per chattare con i referenti delle fondazioni e partecipare agli incontri online con le singole fondazioni (per un’ora e mezza dopo la conclusione di ogni webinar), entra nello stand e utilizza il simbolo del fumetto per la chat, oppure clicca sul link della riunione.</w:t>
      </w:r>
    </w:p>
    <w:p w14:paraId="0E0E55B4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</w:t>
      </w:r>
    </w:p>
    <w:p w14:paraId="56FA962F" w14:textId="77777777" w:rsidR="000B4613" w:rsidRPr="00C40857" w:rsidRDefault="000B4613" w:rsidP="00C408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C40857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Restano confermati tutti gli appuntamenti già da noi concordati con le singole scuole e la nostra disponibilità a organizzare iniziative orientative ad hoc di concerto con i referenti dell’orientamento.</w:t>
      </w:r>
    </w:p>
    <w:p w14:paraId="37E49412" w14:textId="77777777" w:rsidR="000B4613" w:rsidRPr="000B4613" w:rsidRDefault="000B4613" w:rsidP="000B4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4613">
        <w:rPr>
          <w:rFonts w:ascii="Arial" w:eastAsia="Times New Roman" w:hAnsi="Arial" w:cs="Arial"/>
          <w:noProof/>
          <w:color w:val="1F497D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7114D15" wp14:editId="4DC6F09A">
                <wp:extent cx="1468755" cy="1468755"/>
                <wp:effectExtent l="0" t="0" r="0" b="0"/>
                <wp:docPr id="2" name="m_-787674577830098144Immagine 1" descr="ms-icon-7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8755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AD8B" id="m_-787674577830098144Immagine 1" o:spid="_x0000_s1026" alt="ms-icon-70x70" style="width:115.6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29DAIAAPADAAAOAAAAZHJzL2Uyb0RvYy54bWysU01v2zAMvQ/YfxB0T2xnSZwacYqiRYcC&#10;3Vag23lQZDkWZomaqMTpfv0o5aPpdht2MURSfnx8fFpe703PdsqjBlvzYpxzpqyERttNzb99vR8t&#10;OMMgbCN6sKrmLwr59er9u+XgKjWBDvpGeUYgFqvB1bwLwVVZhrJTRuAYnLJUbMEbESj0m6zxYiB0&#10;02eTPJ9nA/jGeZAKkbJ3hyJfJfy2VTJ8aVtUgfU1J24hfX36ruM3Wy1FtfHCdVoeaYh/YGGEttT0&#10;DHUngmBbr/+CMlp6QGjDWILJoG21VGkGmqbI/5jmuRNOpVlIHHRnmfD/wcrPuyfPdFPzCWdWGFqR&#10;+T4qF+W8nM7KcvEhz68WxXT6YIzYaKtYwVmjUJKEBkdagh2V+b5MQg4OK8J7dk8+SoHuEeQPZBZu&#10;O2E36gYdrYNMQo1OKe9h6JRoaKIi7iJ7gxEDJDS2Hj5BQ9TENkCSed96E3uQgGyftvly3qbaByYp&#10;WUzni3I240xS7RTEHqI6/e48ho8KDIuHmnvil+DF7hHD4erpSuxm4V73fbJMb98kCDNmEv3IOPoP&#10;qzU0L8Tew8F29Ezo0IH/xdlAlqs5/twKrzjrHywpcEU6R4+mgNSfUOAvK+vLirCSoGoeODscb8PB&#10;11vn9aZLQh843pBqrU7zvLI6kiVbJUWOTyD69jJOt14f6uo3AAAA//8DAFBLAwQUAAYACAAAACEA&#10;auWS5doAAAAFAQAADwAAAGRycy9kb3ducmV2LnhtbEyPQUvDQBCF74L/YRnBi9hNWxCJ2RQpiEWE&#10;Yqo9T7NjEszOptltEv+9owh6Gd7whve+yVaTa9VAfWg8G5jPElDEpbcNVwZedw/Xt6BCRLbYeiYD&#10;nxRglZ+fZZhaP/ILDUWslIRwSNFAHWOXah3KmhyGme+IxXv3vcMoa19p2+Mo4a7ViyS50Q4bloYa&#10;O1rXVH4UJ2dgLLfDfvf8qLdX+43n4+a4Lt6ejLm8mO7vQEWa4t8xfOMLOuTCdPAntkG1BuSR+DPF&#10;WyznS1CHX6HzTP+nz78AAAD//wMAUEsBAi0AFAAGAAgAAAAhALaDOJL+AAAA4QEAABMAAAAAAAAA&#10;AAAAAAAAAAAAAFtDb250ZW50X1R5cGVzXS54bWxQSwECLQAUAAYACAAAACEAOP0h/9YAAACUAQAA&#10;CwAAAAAAAAAAAAAAAAAvAQAAX3JlbHMvLnJlbHNQSwECLQAUAAYACAAAACEAerq9vQwCAADwAwAA&#10;DgAAAAAAAAAAAAAAAAAuAgAAZHJzL2Uyb0RvYy54bWxQSwECLQAUAAYACAAAACEAauWS5doAAAAF&#10;AQAADwAAAAAAAAAAAAAAAABm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DC82356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3"/>
    <w:rsid w:val="000B4613"/>
    <w:rsid w:val="00351031"/>
    <w:rsid w:val="00950BD4"/>
    <w:rsid w:val="00C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9179"/>
  <w15:chartTrackingRefBased/>
  <w15:docId w15:val="{DAC718F9-3539-4FDC-842A-E76C6A8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6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unity.its4future.it/it-IT" TargetMode="External"/><Relationship Id="rId4" Type="http://schemas.openxmlformats.org/officeDocument/2006/relationships/hyperlink" Target="https://community.its4future.it/it-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2021-03-13T09:35:00Z</dcterms:created>
  <dcterms:modified xsi:type="dcterms:W3CDTF">2021-03-13T19:50:00Z</dcterms:modified>
</cp:coreProperties>
</file>