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CC49" w14:textId="0FCDBCE6" w:rsidR="00351031" w:rsidRDefault="006528B1">
      <w:r w:rsidRPr="006528B1">
        <w:drawing>
          <wp:inline distT="0" distB="0" distL="0" distR="0" wp14:anchorId="0040BABC" wp14:editId="11859482">
            <wp:extent cx="3527366" cy="111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672" b="25981"/>
                    <a:stretch/>
                  </pic:blipFill>
                  <pic:spPr bwMode="auto">
                    <a:xfrm>
                      <a:off x="0" y="0"/>
                      <a:ext cx="3538531" cy="111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1DB" w:rsidRPr="009061DB">
        <w:rPr>
          <w:b/>
          <w:bCs/>
          <w:sz w:val="44"/>
          <w:szCs w:val="44"/>
        </w:rPr>
        <w:t>Open Day virtuale 2021</w:t>
      </w:r>
    </w:p>
    <w:p w14:paraId="67B3E9CF" w14:textId="3424483F" w:rsidR="006528B1" w:rsidRDefault="006528B1" w:rsidP="006528B1">
      <w:pPr>
        <w:jc w:val="both"/>
      </w:pPr>
      <w:r>
        <w:t xml:space="preserve">Alla pagina </w:t>
      </w:r>
      <w:hyperlink r:id="rId5" w:history="1">
        <w:r w:rsidRPr="001C17B1">
          <w:rPr>
            <w:rStyle w:val="Collegamentoipertestuale"/>
          </w:rPr>
          <w:t>www.uninsubria.it/openday</w:t>
        </w:r>
      </w:hyperlink>
    </w:p>
    <w:p w14:paraId="19FBDD6E" w14:textId="3FB533A1" w:rsidR="006528B1" w:rsidRDefault="006528B1" w:rsidP="006528B1">
      <w:pPr>
        <w:jc w:val="both"/>
      </w:pPr>
      <w:r>
        <w:t>sono disponibili informazioni complete su tutti i corsi di laurea triennale e a ciclo unico, raggruppati per area:</w:t>
      </w:r>
    </w:p>
    <w:p w14:paraId="6E6A7BF5" w14:textId="77777777" w:rsidR="006528B1" w:rsidRDefault="006528B1" w:rsidP="006528B1">
      <w:pPr>
        <w:jc w:val="both"/>
      </w:pPr>
      <w:r w:rsidRPr="006528B1">
        <w:rPr>
          <w:b/>
          <w:bCs/>
        </w:rPr>
        <w:t>Giuridico economica</w:t>
      </w:r>
      <w:r>
        <w:t>: Economia e management; Giurisprudenza</w:t>
      </w:r>
    </w:p>
    <w:p w14:paraId="06224C49" w14:textId="77777777" w:rsidR="006528B1" w:rsidRDefault="006528B1" w:rsidP="006528B1">
      <w:pPr>
        <w:jc w:val="both"/>
      </w:pPr>
      <w:r w:rsidRPr="006528B1">
        <w:rPr>
          <w:b/>
          <w:bCs/>
        </w:rPr>
        <w:t>Scienze umane e sociali</w:t>
      </w:r>
      <w:r>
        <w:t>: Scienze della comunicazione; Scienze della mediazione interlinguistica e interculturale; Scienze del turismo; Storia e storie del mondo contemporaneo</w:t>
      </w:r>
    </w:p>
    <w:p w14:paraId="6CD53DBF" w14:textId="77777777" w:rsidR="006528B1" w:rsidRDefault="006528B1" w:rsidP="006528B1">
      <w:pPr>
        <w:jc w:val="both"/>
      </w:pPr>
      <w:r w:rsidRPr="006528B1">
        <w:rPr>
          <w:b/>
          <w:bCs/>
        </w:rPr>
        <w:t>Sanitaria: Medicina e chirurgia</w:t>
      </w:r>
      <w:r>
        <w:t>; Odontoiatria e protesi dentaria; Infermieristica; Ostetricia; Educazione professionale; Fisioterapia; Igiene dentale; Tecniche di fisiopatologia cardiocircolatoria e perfusione cardiovascolare; Tecniche di laboratorio biomedico; Tecniche di radiologia medica, per immagini e radioterapia</w:t>
      </w:r>
    </w:p>
    <w:p w14:paraId="4BAEAF30" w14:textId="77777777" w:rsidR="006528B1" w:rsidRDefault="006528B1" w:rsidP="006528B1">
      <w:pPr>
        <w:jc w:val="both"/>
      </w:pPr>
      <w:r w:rsidRPr="006528B1">
        <w:rPr>
          <w:b/>
          <w:bCs/>
        </w:rPr>
        <w:t>Sportiva</w:t>
      </w:r>
      <w:r>
        <w:t>: Scienze motorie</w:t>
      </w:r>
    </w:p>
    <w:p w14:paraId="0730E7D2" w14:textId="6601BA40" w:rsidR="006528B1" w:rsidRDefault="006528B1" w:rsidP="006528B1">
      <w:pPr>
        <w:jc w:val="both"/>
      </w:pPr>
      <w:r w:rsidRPr="006528B1">
        <w:rPr>
          <w:b/>
          <w:bCs/>
        </w:rPr>
        <w:t>Scientifica tecnologica</w:t>
      </w:r>
      <w:r>
        <w:t>: Biotecnologie; Scienze biologiche; Chimica e chimica industriale; Fisica; Matematica; Informatica; Ingegneria per la sicurezza del lavoro e dell’ambiente; Scienze dell’ambiente e della natura.</w:t>
      </w:r>
    </w:p>
    <w:p w14:paraId="6B531DFC" w14:textId="5A7BC531" w:rsidR="009061DB" w:rsidRDefault="009061DB" w:rsidP="006528B1">
      <w:pPr>
        <w:jc w:val="both"/>
      </w:pPr>
      <w:r>
        <w:t>Si tratta di v</w:t>
      </w:r>
      <w:r w:rsidRPr="009061DB">
        <w:t>ideo presentazion</w:t>
      </w:r>
      <w:r>
        <w:t>i</w:t>
      </w:r>
      <w:r w:rsidRPr="009061DB">
        <w:t xml:space="preserve"> dei corsi e video-testimonianze di studenti e laureati, schede complete per ogni corso con dettagli sulle conoscenze utili per l’accesso, la breve guida ai corsi aggiornata per il 2021/22.</w:t>
      </w:r>
    </w:p>
    <w:p w14:paraId="6A3D75F1" w14:textId="1B5E60E4" w:rsidR="009061DB" w:rsidRDefault="009061DB" w:rsidP="009061DB">
      <w:pPr>
        <w:jc w:val="both"/>
      </w:pPr>
      <w:r w:rsidRPr="009061DB">
        <w:rPr>
          <w:highlight w:val="yellow"/>
        </w:rPr>
        <w:t>Inoltre, diamo agli studenti la possibilità di partecipare ad alcune lezioni universitarie con l’iniziativa </w:t>
      </w:r>
      <w:hyperlink r:id="rId6" w:tgtFrame="_blank" w:history="1">
        <w:r w:rsidRPr="009061DB">
          <w:rPr>
            <w:rStyle w:val="Collegamentoipertestuale"/>
            <w:highlight w:val="yellow"/>
          </w:rPr>
          <w:t>“Assaggia l’Insubria”</w:t>
        </w:r>
      </w:hyperlink>
      <w:r w:rsidRPr="009061DB">
        <w:rPr>
          <w:highlight w:val="yellow"/>
        </w:rPr>
        <w:t> e abbiamo pensato ad una nuovissima sezione del sito, </w:t>
      </w:r>
      <w:r w:rsidRPr="009061DB">
        <w:rPr>
          <w:b/>
          <w:bCs/>
          <w:highlight w:val="yellow"/>
        </w:rPr>
        <w:t>“</w:t>
      </w:r>
      <w:hyperlink r:id="rId7" w:tgtFrame="_blank" w:history="1">
        <w:r w:rsidRPr="009061DB">
          <w:rPr>
            <w:rStyle w:val="Collegamentoipertestuale"/>
            <w:b/>
            <w:bCs/>
            <w:highlight w:val="yellow"/>
          </w:rPr>
          <w:t>Preparati all’università</w:t>
        </w:r>
      </w:hyperlink>
      <w:r w:rsidRPr="009061DB">
        <w:rPr>
          <w:b/>
          <w:bCs/>
          <w:highlight w:val="yellow"/>
        </w:rPr>
        <w:t>”</w:t>
      </w:r>
      <w:r w:rsidRPr="009061DB">
        <w:rPr>
          <w:highlight w:val="yellow"/>
        </w:rPr>
        <w:t>: una “cassetta degli attrezzi” con gli strumenti necessari a intraprendere il percorso universitario nel modo più efficace e positivo possibile.</w:t>
      </w:r>
    </w:p>
    <w:p w14:paraId="61078610" w14:textId="77777777" w:rsidR="009061DB" w:rsidRDefault="009061DB" w:rsidP="009061DB">
      <w:pPr>
        <w:jc w:val="both"/>
      </w:pPr>
      <w:r w:rsidRPr="009061DB">
        <w:rPr>
          <w:highlight w:val="yellow"/>
        </w:rPr>
        <w:t>Dal 12 al 16 aprile è previsto un ricco programma di mini-eventi di approfondimento.</w:t>
      </w:r>
    </w:p>
    <w:p w14:paraId="0EB7D9BB" w14:textId="69C332A1" w:rsidR="009061DB" w:rsidRDefault="009061DB" w:rsidP="009061DB">
      <w:pPr>
        <w:jc w:val="both"/>
      </w:pPr>
      <w:r>
        <w:t>Gli studenti interessati potranno iscriversi fino a due giorni prima dell’evento. Le attività si svolgeranno a distanza tramite la piattaforma Microsoft Teams e il giorno prima invieremo a tutti gli iscritti il link per accedere alla stanza virtuale.</w:t>
      </w:r>
    </w:p>
    <w:p w14:paraId="007A4D18" w14:textId="5D38DAB8" w:rsidR="009061DB" w:rsidRDefault="009061DB" w:rsidP="009061DB">
      <w:pPr>
        <w:jc w:val="both"/>
      </w:pPr>
      <w:r w:rsidRPr="009061DB">
        <w:rPr>
          <w:highlight w:val="green"/>
        </w:rPr>
        <w:t>Per chi è invece interessato all’area sanitaria, è previsto un momento di presentazione dei test di ammissione, il giorno 12 aprile alle ore 15.</w:t>
      </w:r>
    </w:p>
    <w:p w14:paraId="692BAF9D" w14:textId="4BFD1405" w:rsidR="009061DB" w:rsidRDefault="009061DB" w:rsidP="009061DB">
      <w:pPr>
        <w:jc w:val="both"/>
      </w:pPr>
    </w:p>
    <w:p w14:paraId="46F5D291" w14:textId="77777777" w:rsidR="009061DB" w:rsidRPr="009061DB" w:rsidRDefault="009061DB" w:rsidP="009061DB">
      <w:pPr>
        <w:jc w:val="both"/>
      </w:pPr>
    </w:p>
    <w:p w14:paraId="52E27BB0" w14:textId="77777777" w:rsidR="009061DB" w:rsidRPr="009061DB" w:rsidRDefault="009061DB" w:rsidP="009061DB">
      <w:pPr>
        <w:jc w:val="both"/>
      </w:pPr>
      <w:r w:rsidRPr="009061DB">
        <w:t> </w:t>
      </w:r>
    </w:p>
    <w:p w14:paraId="5948C3B0" w14:textId="77777777" w:rsidR="009061DB" w:rsidRDefault="009061DB" w:rsidP="006528B1">
      <w:pPr>
        <w:jc w:val="both"/>
      </w:pPr>
    </w:p>
    <w:sectPr w:rsidR="009061DB" w:rsidSect="0065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B1"/>
    <w:rsid w:val="00351031"/>
    <w:rsid w:val="006528B1"/>
    <w:rsid w:val="009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5BE8"/>
  <w15:chartTrackingRefBased/>
  <w15:docId w15:val="{9720DE02-1A26-48BB-A22D-F217B8F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8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nsubria.it/la-didattica/orientamento/preparati-alluniversit%C3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nsubria.it/la-didattica/orientamento/assaggia-linsubria-segui-le-lezioni-universitarie" TargetMode="External"/><Relationship Id="rId5" Type="http://schemas.openxmlformats.org/officeDocument/2006/relationships/hyperlink" Target="http://www.uninsubria.it/openda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2021-04-13T18:06:00Z</dcterms:created>
  <dcterms:modified xsi:type="dcterms:W3CDTF">2021-04-13T18:15:00Z</dcterms:modified>
</cp:coreProperties>
</file>